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1142"/>
        <w:gridCol w:w="1892"/>
        <w:gridCol w:w="4072"/>
        <w:gridCol w:w="5811"/>
      </w:tblGrid>
      <w:tr w:rsidR="00ED53CB" w14:paraId="20CD3AEE" w14:textId="77777777" w:rsidTr="00F41223">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14:paraId="32D4F8D0" w14:textId="77777777" w:rsidR="006F0A9B" w:rsidRPr="00F321FF" w:rsidRDefault="00266B6B" w:rsidP="006F0A9B">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14:paraId="2F5A21E6" w14:textId="77777777" w:rsidR="006F0A9B" w:rsidRPr="00F321FF" w:rsidRDefault="00266B6B" w:rsidP="006F0A9B">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14:paraId="2FD34255" w14:textId="77777777" w:rsidR="006F0A9B" w:rsidRPr="00F321FF" w:rsidRDefault="00266B6B" w:rsidP="006F0A9B">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סעיף במכרז אליו מתייחסת השאלה</w:t>
            </w:r>
          </w:p>
        </w:tc>
        <w:tc>
          <w:tcPr>
            <w:tcW w:w="4072" w:type="dxa"/>
            <w:tcBorders>
              <w:top w:val="single" w:sz="4" w:space="0" w:color="auto"/>
              <w:left w:val="single" w:sz="4" w:space="0" w:color="auto"/>
              <w:bottom w:val="single" w:sz="4" w:space="0" w:color="auto"/>
              <w:right w:val="single" w:sz="4" w:space="0" w:color="auto"/>
            </w:tcBorders>
            <w:shd w:val="clear" w:color="auto" w:fill="DBE5F1"/>
          </w:tcPr>
          <w:p w14:paraId="56A47F2F" w14:textId="77777777" w:rsidR="006F0A9B" w:rsidRPr="00F321FF" w:rsidRDefault="00266B6B" w:rsidP="006F0A9B">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נוסח השאלה</w:t>
            </w:r>
          </w:p>
        </w:tc>
        <w:tc>
          <w:tcPr>
            <w:tcW w:w="5811" w:type="dxa"/>
            <w:tcBorders>
              <w:top w:val="single" w:sz="4" w:space="0" w:color="auto"/>
              <w:left w:val="single" w:sz="4" w:space="0" w:color="auto"/>
              <w:bottom w:val="single" w:sz="4" w:space="0" w:color="auto"/>
              <w:right w:val="single" w:sz="4" w:space="0" w:color="auto"/>
            </w:tcBorders>
            <w:shd w:val="clear" w:color="auto" w:fill="DBE5F1"/>
          </w:tcPr>
          <w:p w14:paraId="7FB012C6" w14:textId="77777777" w:rsidR="006F0A9B" w:rsidRPr="00F321FF" w:rsidRDefault="00266B6B" w:rsidP="006F0A9B">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נוסח התשובה</w:t>
            </w:r>
          </w:p>
        </w:tc>
      </w:tr>
      <w:tr w:rsidR="00ED53CB" w14:paraId="17AE259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C5A7FD1"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6E68071"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133-134</w:t>
            </w:r>
          </w:p>
        </w:tc>
        <w:tc>
          <w:tcPr>
            <w:tcW w:w="1892" w:type="dxa"/>
            <w:tcBorders>
              <w:top w:val="single" w:sz="4" w:space="0" w:color="auto"/>
              <w:left w:val="single" w:sz="4" w:space="0" w:color="auto"/>
              <w:bottom w:val="single" w:sz="4" w:space="0" w:color="auto"/>
              <w:right w:val="single" w:sz="4" w:space="0" w:color="auto"/>
            </w:tcBorders>
            <w:vAlign w:val="center"/>
          </w:tcPr>
          <w:p w14:paraId="43DA5148" w14:textId="77777777" w:rsidR="00E94510" w:rsidRPr="00F321FF" w:rsidRDefault="00E94510" w:rsidP="00E94510">
            <w:pPr>
              <w:jc w:val="cente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vAlign w:val="center"/>
          </w:tcPr>
          <w:p w14:paraId="296D1604" w14:textId="77777777" w:rsidR="00E94510" w:rsidRPr="00F321FF" w:rsidRDefault="00266B6B" w:rsidP="00E94510">
            <w:pPr>
              <w:rPr>
                <w:rFonts w:ascii="David" w:hAnsi="David" w:cs="David"/>
                <w:sz w:val="24"/>
                <w:szCs w:val="24"/>
                <w:rtl/>
              </w:rPr>
            </w:pPr>
            <w:r w:rsidRPr="009437EF">
              <w:rPr>
                <w:rFonts w:ascii="David" w:hAnsi="David" w:cs="David"/>
                <w:color w:val="000000"/>
                <w:rtl/>
              </w:rPr>
              <w:t>שכר מנהל משימה ומנהל משימה בכיר-  רכיבי שכר הבראה וקרן השתלמות נרשמו לפי ערך שעתי במקום חודשי. נא לעדכן את הטבלה.</w:t>
            </w:r>
          </w:p>
        </w:tc>
        <w:tc>
          <w:tcPr>
            <w:tcW w:w="5811" w:type="dxa"/>
            <w:tcBorders>
              <w:top w:val="single" w:sz="4" w:space="0" w:color="auto"/>
              <w:left w:val="single" w:sz="4" w:space="0" w:color="auto"/>
              <w:bottom w:val="single" w:sz="4" w:space="0" w:color="auto"/>
              <w:right w:val="single" w:sz="4" w:space="0" w:color="auto"/>
            </w:tcBorders>
          </w:tcPr>
          <w:p w14:paraId="58F26FA4" w14:textId="77777777" w:rsidR="005C28A8" w:rsidRDefault="00266B6B" w:rsidP="005C28A8">
            <w:pPr>
              <w:rPr>
                <w:rFonts w:ascii="David" w:hAnsi="David" w:cs="David"/>
                <w:sz w:val="24"/>
                <w:szCs w:val="24"/>
                <w:rtl/>
              </w:rPr>
            </w:pPr>
            <w:r>
              <w:rPr>
                <w:rFonts w:ascii="David" w:hAnsi="David" w:cs="David" w:hint="cs"/>
                <w:sz w:val="24"/>
                <w:szCs w:val="24"/>
                <w:rtl/>
              </w:rPr>
              <w:t xml:space="preserve">מקובל, יעודכן: </w:t>
            </w:r>
          </w:p>
          <w:p w14:paraId="67B1DEC3" w14:textId="77777777" w:rsidR="005C28A8" w:rsidRDefault="00266B6B" w:rsidP="005C28A8">
            <w:pPr>
              <w:rPr>
                <w:rFonts w:ascii="David" w:hAnsi="David" w:cs="David"/>
                <w:sz w:val="24"/>
                <w:szCs w:val="24"/>
                <w:rtl/>
              </w:rPr>
            </w:pPr>
            <w:r>
              <w:rPr>
                <w:rFonts w:ascii="David" w:hAnsi="David" w:cs="David" w:hint="cs"/>
                <w:sz w:val="24"/>
                <w:szCs w:val="24"/>
                <w:rtl/>
              </w:rPr>
              <w:t>הבראה- 252 ₪ לחודש.</w:t>
            </w:r>
          </w:p>
          <w:p w14:paraId="2DBBC62B" w14:textId="77777777" w:rsidR="00E94510" w:rsidRPr="00F321FF" w:rsidRDefault="00266B6B" w:rsidP="005C28A8">
            <w:pPr>
              <w:rPr>
                <w:rFonts w:ascii="David" w:hAnsi="David" w:cs="David"/>
                <w:sz w:val="24"/>
                <w:szCs w:val="24"/>
                <w:rtl/>
              </w:rPr>
            </w:pPr>
            <w:r>
              <w:rPr>
                <w:rFonts w:ascii="David" w:hAnsi="David" w:cs="David" w:hint="cs"/>
                <w:sz w:val="24"/>
                <w:szCs w:val="24"/>
                <w:rtl/>
              </w:rPr>
              <w:t xml:space="preserve">קרן השתלמות- 449.54 ₪ </w:t>
            </w:r>
          </w:p>
        </w:tc>
      </w:tr>
      <w:tr w:rsidR="00ED53CB" w14:paraId="04599BD8"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EE577D0"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14322B80"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133-134</w:t>
            </w:r>
          </w:p>
        </w:tc>
        <w:tc>
          <w:tcPr>
            <w:tcW w:w="1892" w:type="dxa"/>
            <w:tcBorders>
              <w:top w:val="single" w:sz="4" w:space="0" w:color="auto"/>
              <w:left w:val="single" w:sz="4" w:space="0" w:color="auto"/>
              <w:bottom w:val="single" w:sz="4" w:space="0" w:color="auto"/>
              <w:right w:val="single" w:sz="4" w:space="0" w:color="auto"/>
            </w:tcBorders>
            <w:vAlign w:val="center"/>
          </w:tcPr>
          <w:p w14:paraId="63BB852B" w14:textId="77777777" w:rsidR="00E94510" w:rsidRPr="00F321FF" w:rsidRDefault="00E94510" w:rsidP="00E94510">
            <w:pP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vAlign w:val="center"/>
          </w:tcPr>
          <w:p w14:paraId="2BF0C140" w14:textId="77777777" w:rsidR="00E94510" w:rsidRPr="00F321FF" w:rsidRDefault="00266B6B" w:rsidP="00E94510">
            <w:pPr>
              <w:rPr>
                <w:rFonts w:ascii="David" w:hAnsi="David" w:cs="David"/>
                <w:sz w:val="24"/>
                <w:szCs w:val="24"/>
                <w:rtl/>
              </w:rPr>
            </w:pPr>
            <w:r w:rsidRPr="009437EF">
              <w:rPr>
                <w:rFonts w:ascii="David" w:hAnsi="David" w:cs="David"/>
                <w:color w:val="000000"/>
                <w:rtl/>
              </w:rPr>
              <w:t>שכר מנהל משימה ומנהל משימה בכיר-  נושא קרן השתלמות , האם ההפרשה לקרן השתלמות תהייה משכר היסוד המלא כפי שמקובל במכרזים דומים או לפי הוראת תכ"מ הפרשה על שכר המינימום בלבד ?</w:t>
            </w:r>
          </w:p>
        </w:tc>
        <w:tc>
          <w:tcPr>
            <w:tcW w:w="5811" w:type="dxa"/>
            <w:tcBorders>
              <w:top w:val="single" w:sz="4" w:space="0" w:color="auto"/>
              <w:left w:val="single" w:sz="4" w:space="0" w:color="auto"/>
              <w:bottom w:val="single" w:sz="4" w:space="0" w:color="auto"/>
              <w:right w:val="single" w:sz="4" w:space="0" w:color="auto"/>
            </w:tcBorders>
          </w:tcPr>
          <w:p w14:paraId="4E328D0A" w14:textId="77777777" w:rsidR="00E94510" w:rsidRPr="00F321FF" w:rsidRDefault="00266B6B" w:rsidP="001A67AE">
            <w:pPr>
              <w:jc w:val="both"/>
              <w:rPr>
                <w:rFonts w:ascii="David" w:hAnsi="David" w:cs="David"/>
                <w:sz w:val="24"/>
                <w:szCs w:val="24"/>
                <w:rtl/>
              </w:rPr>
            </w:pPr>
            <w:r>
              <w:rPr>
                <w:rFonts w:ascii="David" w:hAnsi="David" w:cs="David" w:hint="cs"/>
                <w:sz w:val="24"/>
                <w:szCs w:val="24"/>
                <w:rtl/>
              </w:rPr>
              <w:t xml:space="preserve">שכר מנהל משימה ומנהל בכיר יהיה </w:t>
            </w:r>
            <w:r w:rsidR="00832176">
              <w:rPr>
                <w:rFonts w:ascii="David" w:hAnsi="David" w:cs="David" w:hint="cs"/>
                <w:sz w:val="24"/>
                <w:szCs w:val="24"/>
                <w:rtl/>
              </w:rPr>
              <w:t xml:space="preserve">לפי הוראת </w:t>
            </w:r>
            <w:r>
              <w:rPr>
                <w:rFonts w:ascii="David" w:hAnsi="David" w:cs="David" w:hint="cs"/>
                <w:sz w:val="24"/>
                <w:szCs w:val="24"/>
                <w:rtl/>
              </w:rPr>
              <w:t>ה</w:t>
            </w:r>
            <w:r w:rsidR="00832176">
              <w:rPr>
                <w:rFonts w:ascii="David" w:hAnsi="David" w:cs="David" w:hint="cs"/>
                <w:sz w:val="24"/>
                <w:szCs w:val="24"/>
                <w:rtl/>
              </w:rPr>
              <w:t>תכ"ם</w:t>
            </w:r>
            <w:r>
              <w:rPr>
                <w:rFonts w:ascii="David" w:hAnsi="David" w:cs="David" w:hint="cs"/>
                <w:sz w:val="24"/>
                <w:szCs w:val="24"/>
                <w:rtl/>
              </w:rPr>
              <w:t xml:space="preserve"> </w:t>
            </w:r>
            <w:r w:rsidR="001A67AE">
              <w:rPr>
                <w:rFonts w:ascii="David" w:hAnsi="David" w:cs="David" w:hint="cs"/>
                <w:sz w:val="24"/>
                <w:szCs w:val="24"/>
                <w:rtl/>
              </w:rPr>
              <w:t>8.2.1.3</w:t>
            </w:r>
            <w:r>
              <w:rPr>
                <w:rFonts w:ascii="David" w:hAnsi="David" w:cs="David" w:hint="cs"/>
                <w:sz w:val="24"/>
                <w:szCs w:val="24"/>
                <w:rtl/>
              </w:rPr>
              <w:t>.</w:t>
            </w:r>
          </w:p>
        </w:tc>
      </w:tr>
      <w:tr w:rsidR="00ED53CB" w14:paraId="042C19C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CBC4D76"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5EF49736"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133-134</w:t>
            </w:r>
          </w:p>
        </w:tc>
        <w:tc>
          <w:tcPr>
            <w:tcW w:w="1892" w:type="dxa"/>
            <w:tcBorders>
              <w:top w:val="single" w:sz="4" w:space="0" w:color="auto"/>
              <w:left w:val="single" w:sz="4" w:space="0" w:color="auto"/>
              <w:bottom w:val="single" w:sz="4" w:space="0" w:color="auto"/>
              <w:right w:val="single" w:sz="4" w:space="0" w:color="auto"/>
            </w:tcBorders>
            <w:vAlign w:val="center"/>
          </w:tcPr>
          <w:p w14:paraId="6859C975" w14:textId="77777777" w:rsidR="00E94510" w:rsidRPr="00F321FF" w:rsidRDefault="00E94510" w:rsidP="00E94510">
            <w:pP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vAlign w:val="center"/>
          </w:tcPr>
          <w:p w14:paraId="57927B59" w14:textId="77777777" w:rsidR="00E94510" w:rsidRPr="00F321FF" w:rsidRDefault="00266B6B" w:rsidP="00E94510">
            <w:pPr>
              <w:rPr>
                <w:rFonts w:ascii="David" w:hAnsi="David" w:cs="David"/>
                <w:sz w:val="24"/>
                <w:szCs w:val="24"/>
                <w:rtl/>
              </w:rPr>
            </w:pPr>
            <w:r w:rsidRPr="009437EF">
              <w:rPr>
                <w:rFonts w:ascii="David" w:hAnsi="David" w:cs="David"/>
                <w:color w:val="000000"/>
                <w:rtl/>
              </w:rPr>
              <w:t>האם כמות מנהלי המשימות משתנה שמתווספים או יורדים משימות מאוימים ? האם יש איזה כלל בעניין?</w:t>
            </w:r>
          </w:p>
        </w:tc>
        <w:tc>
          <w:tcPr>
            <w:tcW w:w="5811" w:type="dxa"/>
            <w:tcBorders>
              <w:top w:val="single" w:sz="4" w:space="0" w:color="auto"/>
              <w:left w:val="single" w:sz="4" w:space="0" w:color="auto"/>
              <w:bottom w:val="single" w:sz="4" w:space="0" w:color="auto"/>
              <w:right w:val="single" w:sz="4" w:space="0" w:color="auto"/>
            </w:tcBorders>
          </w:tcPr>
          <w:p w14:paraId="2992EA1D" w14:textId="77777777" w:rsidR="00285EBD" w:rsidRPr="00F321FF" w:rsidRDefault="00266B6B" w:rsidP="00E94510">
            <w:pPr>
              <w:rPr>
                <w:rFonts w:ascii="David" w:hAnsi="David" w:cs="David"/>
                <w:sz w:val="24"/>
                <w:szCs w:val="24"/>
                <w:rtl/>
              </w:rPr>
            </w:pPr>
            <w:r w:rsidRPr="00A41E12">
              <w:rPr>
                <w:rFonts w:ascii="David" w:hAnsi="David" w:cs="David" w:hint="cs"/>
                <w:color w:val="000000"/>
                <w:rtl/>
              </w:rPr>
              <w:t xml:space="preserve">במסמכי המכרז יש תמחור למנהל משימה, בהתאם לביצוע בפועל. </w:t>
            </w:r>
            <w:r w:rsidR="004E7302" w:rsidRPr="00A41E12">
              <w:rPr>
                <w:rFonts w:ascii="David" w:hAnsi="David" w:cs="David" w:hint="cs"/>
                <w:color w:val="000000"/>
                <w:rtl/>
              </w:rPr>
              <w:t>אין כלל</w:t>
            </w:r>
            <w:r w:rsidR="004E7302">
              <w:rPr>
                <w:rFonts w:ascii="David" w:hAnsi="David" w:cs="David" w:hint="cs"/>
                <w:b/>
                <w:bCs/>
                <w:color w:val="002060"/>
                <w:sz w:val="24"/>
                <w:szCs w:val="24"/>
                <w:rtl/>
              </w:rPr>
              <w:t xml:space="preserve"> </w:t>
            </w:r>
          </w:p>
        </w:tc>
      </w:tr>
      <w:tr w:rsidR="00ED53CB" w14:paraId="25205AC8"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AE5A676"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72FB510"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35</w:t>
            </w:r>
          </w:p>
        </w:tc>
        <w:tc>
          <w:tcPr>
            <w:tcW w:w="1892" w:type="dxa"/>
            <w:tcBorders>
              <w:top w:val="single" w:sz="4" w:space="0" w:color="auto"/>
              <w:left w:val="single" w:sz="4" w:space="0" w:color="auto"/>
              <w:bottom w:val="single" w:sz="4" w:space="0" w:color="auto"/>
              <w:right w:val="single" w:sz="4" w:space="0" w:color="auto"/>
            </w:tcBorders>
            <w:vAlign w:val="center"/>
          </w:tcPr>
          <w:p w14:paraId="0C42097F" w14:textId="77777777" w:rsidR="00E94510" w:rsidRPr="00F321FF" w:rsidRDefault="00266B6B" w:rsidP="00E94510">
            <w:pPr>
              <w:jc w:val="center"/>
              <w:rPr>
                <w:rFonts w:ascii="David" w:hAnsi="David" w:cs="David"/>
                <w:sz w:val="24"/>
                <w:szCs w:val="24"/>
                <w:rtl/>
              </w:rPr>
            </w:pPr>
            <w:r w:rsidRPr="009437EF">
              <w:rPr>
                <w:rFonts w:ascii="David" w:hAnsi="David" w:cs="David"/>
                <w:color w:val="000000"/>
                <w:rtl/>
              </w:rPr>
              <w:t>נספח ב'</w:t>
            </w:r>
          </w:p>
        </w:tc>
        <w:tc>
          <w:tcPr>
            <w:tcW w:w="4072" w:type="dxa"/>
            <w:tcBorders>
              <w:top w:val="single" w:sz="4" w:space="0" w:color="auto"/>
              <w:left w:val="single" w:sz="4" w:space="0" w:color="auto"/>
              <w:bottom w:val="single" w:sz="4" w:space="0" w:color="auto"/>
              <w:right w:val="single" w:sz="4" w:space="0" w:color="auto"/>
            </w:tcBorders>
            <w:vAlign w:val="center"/>
          </w:tcPr>
          <w:p w14:paraId="5C730914" w14:textId="77777777" w:rsidR="00E94510" w:rsidRPr="00F321FF" w:rsidRDefault="00266B6B" w:rsidP="00E94510">
            <w:pPr>
              <w:rPr>
                <w:rFonts w:ascii="David" w:hAnsi="David" w:cs="David"/>
                <w:sz w:val="24"/>
                <w:szCs w:val="24"/>
                <w:rtl/>
              </w:rPr>
            </w:pPr>
            <w:r w:rsidRPr="009437EF">
              <w:rPr>
                <w:rFonts w:ascii="David" w:hAnsi="David" w:cs="David"/>
                <w:color w:val="000000"/>
                <w:rtl/>
              </w:rPr>
              <w:t xml:space="preserve">קבעתם שהתקורה על העובדים השעתיים לא תחול על העובדים הגלובליים ושעלות השכר שלהם כוללת תקורה. בנספח התמחירי בעמוד 133-134 אין כל התייחסות לתקורה פרט לסיכום רכיבי שכר. אבקש לאפשר למציע להגיש אחוז תקורה על עלות השכר לעובדים </w:t>
            </w:r>
            <w:r w:rsidR="00F4170C">
              <w:rPr>
                <w:rFonts w:ascii="David" w:hAnsi="David" w:cs="David"/>
                <w:color w:val="000000"/>
                <w:rtl/>
              </w:rPr>
              <w:t>הגלובליים על מנת שלא לייצר הפסד</w:t>
            </w:r>
            <w:r w:rsidRPr="009437EF">
              <w:rPr>
                <w:rFonts w:ascii="David" w:hAnsi="David" w:cs="David"/>
                <w:color w:val="000000"/>
                <w:rtl/>
              </w:rPr>
              <w:t>, שכן</w:t>
            </w:r>
            <w:r w:rsidRPr="009437EF">
              <w:rPr>
                <w:rFonts w:ascii="David" w:hAnsi="David" w:cs="David"/>
                <w:color w:val="000000"/>
                <w:rtl/>
              </w:rPr>
              <w:t xml:space="preserve"> במידה ולא יהיו מספיק משימות מאוימים הקבלן לא יספק שעות ועצם העסקתם של המנהלים תהייה הפסדית.</w:t>
            </w:r>
          </w:p>
        </w:tc>
        <w:tc>
          <w:tcPr>
            <w:tcW w:w="5811" w:type="dxa"/>
            <w:tcBorders>
              <w:top w:val="single" w:sz="4" w:space="0" w:color="auto"/>
              <w:left w:val="single" w:sz="4" w:space="0" w:color="auto"/>
              <w:bottom w:val="single" w:sz="4" w:space="0" w:color="auto"/>
              <w:right w:val="single" w:sz="4" w:space="0" w:color="auto"/>
            </w:tcBorders>
          </w:tcPr>
          <w:p w14:paraId="44302A18" w14:textId="77777777" w:rsidR="006E4870" w:rsidRDefault="00266B6B" w:rsidP="006E4870">
            <w:pPr>
              <w:rPr>
                <w:rFonts w:ascii="David" w:hAnsi="David" w:cs="David"/>
                <w:sz w:val="24"/>
                <w:szCs w:val="24"/>
                <w:rtl/>
              </w:rPr>
            </w:pPr>
            <w:r>
              <w:rPr>
                <w:rFonts w:ascii="David" w:hAnsi="David" w:cs="David" w:hint="cs"/>
                <w:sz w:val="24"/>
                <w:szCs w:val="24"/>
                <w:rtl/>
              </w:rPr>
              <w:t>לא מקובל.</w:t>
            </w:r>
          </w:p>
          <w:p w14:paraId="06CBAECB" w14:textId="77777777" w:rsidR="006E4870" w:rsidRDefault="00266B6B" w:rsidP="006E4870">
            <w:pPr>
              <w:rPr>
                <w:rFonts w:ascii="David" w:hAnsi="David" w:cs="David"/>
                <w:sz w:val="24"/>
                <w:szCs w:val="24"/>
                <w:rtl/>
              </w:rPr>
            </w:pPr>
            <w:r>
              <w:rPr>
                <w:rFonts w:ascii="David" w:hAnsi="David" w:cs="David" w:hint="cs"/>
                <w:sz w:val="24"/>
                <w:szCs w:val="24"/>
                <w:rtl/>
              </w:rPr>
              <w:t xml:space="preserve">יובהר כי, העסקת </w:t>
            </w:r>
            <w:r w:rsidRPr="006E4870">
              <w:rPr>
                <w:rFonts w:ascii="David" w:hAnsi="David" w:cs="David" w:hint="cs"/>
                <w:sz w:val="24"/>
                <w:szCs w:val="24"/>
                <w:rtl/>
              </w:rPr>
              <w:t xml:space="preserve">מנהל משימה </w:t>
            </w:r>
            <w:r>
              <w:rPr>
                <w:rFonts w:ascii="David" w:hAnsi="David" w:cs="David" w:hint="cs"/>
                <w:sz w:val="24"/>
                <w:szCs w:val="24"/>
                <w:rtl/>
              </w:rPr>
              <w:t>הינה בגין</w:t>
            </w:r>
            <w:r w:rsidRPr="006E4870">
              <w:rPr>
                <w:rFonts w:ascii="David" w:hAnsi="David" w:cs="David" w:hint="cs"/>
                <w:sz w:val="24"/>
                <w:szCs w:val="24"/>
                <w:rtl/>
              </w:rPr>
              <w:t xml:space="preserve"> משימה</w:t>
            </w:r>
            <w:r>
              <w:rPr>
                <w:rFonts w:ascii="David" w:hAnsi="David" w:cs="David" w:hint="cs"/>
                <w:sz w:val="24"/>
                <w:szCs w:val="24"/>
                <w:rtl/>
              </w:rPr>
              <w:t xml:space="preserve"> בלבד.</w:t>
            </w:r>
          </w:p>
          <w:p w14:paraId="4EFD4D94" w14:textId="77777777" w:rsidR="00E94510" w:rsidRPr="006E4870" w:rsidRDefault="00266B6B" w:rsidP="006E4870">
            <w:pPr>
              <w:rPr>
                <w:rFonts w:ascii="David" w:hAnsi="David" w:cs="David"/>
                <w:sz w:val="24"/>
                <w:szCs w:val="24"/>
                <w:rtl/>
              </w:rPr>
            </w:pPr>
            <w:r>
              <w:rPr>
                <w:rFonts w:ascii="David" w:hAnsi="David" w:cs="David" w:hint="cs"/>
                <w:sz w:val="24"/>
                <w:szCs w:val="24"/>
                <w:rtl/>
              </w:rPr>
              <w:t xml:space="preserve">אם </w:t>
            </w:r>
            <w:r w:rsidR="00832176" w:rsidRPr="006E4870">
              <w:rPr>
                <w:rFonts w:ascii="David" w:hAnsi="David" w:cs="David" w:hint="cs"/>
                <w:sz w:val="24"/>
                <w:szCs w:val="24"/>
                <w:rtl/>
              </w:rPr>
              <w:t>אין משימה אין צורך במנהל משימה.</w:t>
            </w:r>
          </w:p>
          <w:p w14:paraId="66960A91" w14:textId="77777777" w:rsidR="00285EBD" w:rsidRPr="00F321FF" w:rsidRDefault="00285EBD" w:rsidP="009C08EC">
            <w:pPr>
              <w:rPr>
                <w:rFonts w:ascii="David" w:hAnsi="David" w:cs="David"/>
                <w:sz w:val="24"/>
                <w:szCs w:val="24"/>
                <w:rtl/>
              </w:rPr>
            </w:pPr>
          </w:p>
        </w:tc>
      </w:tr>
      <w:tr w:rsidR="00ED53CB" w14:paraId="695711D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5477907"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1FB0199"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21</w:t>
            </w:r>
          </w:p>
        </w:tc>
        <w:tc>
          <w:tcPr>
            <w:tcW w:w="1892" w:type="dxa"/>
            <w:tcBorders>
              <w:top w:val="single" w:sz="4" w:space="0" w:color="auto"/>
              <w:left w:val="single" w:sz="4" w:space="0" w:color="auto"/>
              <w:bottom w:val="single" w:sz="4" w:space="0" w:color="auto"/>
              <w:right w:val="single" w:sz="4" w:space="0" w:color="auto"/>
            </w:tcBorders>
            <w:vAlign w:val="center"/>
          </w:tcPr>
          <w:p w14:paraId="15790E52"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3.6.11</w:t>
            </w:r>
          </w:p>
        </w:tc>
        <w:tc>
          <w:tcPr>
            <w:tcW w:w="4072" w:type="dxa"/>
            <w:tcBorders>
              <w:top w:val="single" w:sz="4" w:space="0" w:color="auto"/>
              <w:left w:val="single" w:sz="4" w:space="0" w:color="auto"/>
              <w:bottom w:val="single" w:sz="4" w:space="0" w:color="auto"/>
              <w:right w:val="single" w:sz="4" w:space="0" w:color="auto"/>
            </w:tcBorders>
            <w:vAlign w:val="center"/>
          </w:tcPr>
          <w:p w14:paraId="60271B0F" w14:textId="77777777" w:rsidR="00E94510" w:rsidRPr="00F321FF" w:rsidRDefault="00266B6B" w:rsidP="00E94510">
            <w:pPr>
              <w:rPr>
                <w:rFonts w:ascii="David" w:hAnsi="David" w:cs="David"/>
                <w:sz w:val="24"/>
                <w:szCs w:val="24"/>
                <w:rtl/>
              </w:rPr>
            </w:pPr>
            <w:r w:rsidRPr="009437EF">
              <w:rPr>
                <w:rFonts w:ascii="David" w:hAnsi="David" w:cs="David"/>
                <w:color w:val="000000"/>
                <w:rtl/>
              </w:rPr>
              <w:t xml:space="preserve">בהמשך לשאלה הקודמת , גם בעניין הרכבים קבעתם סכום שלא מכסה כלל ועיקר את העלות בפועל לרכב מנהל משימה, רכב יומי וקטנוע שעתי. חשוב לאפשר לקבלן כיסוי הוצאות מלא </w:t>
            </w:r>
            <w:r w:rsidRPr="009437EF">
              <w:rPr>
                <w:rFonts w:ascii="David" w:hAnsi="David" w:cs="David"/>
                <w:color w:val="000000"/>
                <w:rtl/>
              </w:rPr>
              <w:lastRenderedPageBreak/>
              <w:t>ברמת הפריט  ולא לשלוח את הקבלן להעמיס עלויות על מחיר השעה בדגש על מכרזים מהסוג הזה שבה</w:t>
            </w:r>
            <w:r w:rsidR="005903BC">
              <w:rPr>
                <w:rFonts w:ascii="David" w:hAnsi="David" w:cs="David"/>
                <w:color w:val="000000"/>
                <w:rtl/>
              </w:rPr>
              <w:t>ם אין כלל וודאות לכמות השעות שת</w:t>
            </w:r>
            <w:r w:rsidRPr="009437EF">
              <w:rPr>
                <w:rFonts w:ascii="David" w:hAnsi="David" w:cs="David"/>
                <w:color w:val="000000"/>
                <w:rtl/>
              </w:rPr>
              <w:t>ס</w:t>
            </w:r>
            <w:r w:rsidR="005903BC">
              <w:rPr>
                <w:rFonts w:ascii="David" w:hAnsi="David" w:cs="David" w:hint="cs"/>
                <w:color w:val="000000"/>
                <w:rtl/>
              </w:rPr>
              <w:t>ו</w:t>
            </w:r>
            <w:r w:rsidRPr="009437EF">
              <w:rPr>
                <w:rFonts w:ascii="David" w:hAnsi="David" w:cs="David"/>
                <w:color w:val="000000"/>
                <w:rtl/>
              </w:rPr>
              <w:t>פק בפועל. לפיכך, גם כאן  אנו מבקשים לאפשר לקבלן להגיש תקורה על המחיר שקבעתם או פשוט להגיש הצעת מחיר לרכב מנהל משימה / רכב יומי וקטנוע שעתי.</w:t>
            </w:r>
          </w:p>
        </w:tc>
        <w:tc>
          <w:tcPr>
            <w:tcW w:w="5811" w:type="dxa"/>
            <w:tcBorders>
              <w:top w:val="single" w:sz="4" w:space="0" w:color="auto"/>
              <w:left w:val="single" w:sz="4" w:space="0" w:color="auto"/>
              <w:bottom w:val="single" w:sz="4" w:space="0" w:color="auto"/>
              <w:right w:val="single" w:sz="4" w:space="0" w:color="auto"/>
            </w:tcBorders>
          </w:tcPr>
          <w:p w14:paraId="5745F2ED" w14:textId="77777777" w:rsidR="001A67AE" w:rsidRDefault="00266B6B" w:rsidP="00F60BEB">
            <w:pPr>
              <w:rPr>
                <w:rFonts w:ascii="David" w:hAnsi="David" w:cs="David"/>
                <w:sz w:val="24"/>
                <w:szCs w:val="24"/>
                <w:rtl/>
              </w:rPr>
            </w:pPr>
            <w:r w:rsidRPr="001A67AE">
              <w:rPr>
                <w:rFonts w:ascii="David" w:hAnsi="David" w:cs="David"/>
                <w:sz w:val="24"/>
                <w:szCs w:val="24"/>
                <w:rtl/>
              </w:rPr>
              <w:lastRenderedPageBreak/>
              <w:t>רכב צמוד למנהלי משימה</w:t>
            </w:r>
            <w:r>
              <w:rPr>
                <w:rFonts w:ascii="David" w:hAnsi="David" w:cs="David" w:hint="cs"/>
                <w:sz w:val="24"/>
                <w:szCs w:val="24"/>
                <w:rtl/>
              </w:rPr>
              <w:t xml:space="preserve"> עלה לסכום של 3,500 ₪</w:t>
            </w:r>
          </w:p>
          <w:p w14:paraId="31855E31" w14:textId="77777777" w:rsidR="00285EBD" w:rsidRDefault="00266B6B" w:rsidP="00F60BEB">
            <w:pPr>
              <w:rPr>
                <w:rFonts w:ascii="David" w:hAnsi="David" w:cs="David"/>
                <w:sz w:val="24"/>
                <w:szCs w:val="24"/>
                <w:rtl/>
              </w:rPr>
            </w:pPr>
            <w:r w:rsidRPr="005903BC">
              <w:rPr>
                <w:rFonts w:ascii="David" w:hAnsi="David" w:cs="David"/>
                <w:sz w:val="24"/>
                <w:szCs w:val="24"/>
                <w:rtl/>
              </w:rPr>
              <w:t>תשלום יומי עבור רכב נוסף</w:t>
            </w:r>
            <w:r w:rsidRPr="0066125F">
              <w:rPr>
                <w:rFonts w:ascii="Arial" w:hAnsi="Arial"/>
                <w:b/>
                <w:bCs/>
                <w:rtl/>
              </w:rPr>
              <w:t xml:space="preserve"> </w:t>
            </w:r>
            <w:r w:rsidRPr="0066125F">
              <w:rPr>
                <w:rFonts w:ascii="Arial" w:hAnsi="Arial" w:hint="cs"/>
                <w:b/>
                <w:bCs/>
                <w:rtl/>
              </w:rPr>
              <w:t xml:space="preserve"> </w:t>
            </w:r>
            <w:r w:rsidR="001A67AE" w:rsidRPr="001A67AE">
              <w:rPr>
                <w:rFonts w:ascii="David" w:hAnsi="David" w:cs="David" w:hint="cs"/>
                <w:sz w:val="24"/>
                <w:szCs w:val="24"/>
                <w:rtl/>
              </w:rPr>
              <w:t xml:space="preserve"> </w:t>
            </w:r>
            <w:r>
              <w:rPr>
                <w:rFonts w:ascii="David" w:hAnsi="David" w:cs="David" w:hint="cs"/>
                <w:sz w:val="24"/>
                <w:szCs w:val="24"/>
                <w:rtl/>
              </w:rPr>
              <w:t xml:space="preserve">135 ₪ </w:t>
            </w:r>
          </w:p>
          <w:p w14:paraId="647B4D73" w14:textId="77777777" w:rsidR="00956779" w:rsidRPr="00F321FF" w:rsidRDefault="00266B6B" w:rsidP="00F60BEB">
            <w:pPr>
              <w:rPr>
                <w:rFonts w:ascii="David" w:hAnsi="David" w:cs="David"/>
                <w:sz w:val="24"/>
                <w:szCs w:val="24"/>
                <w:rtl/>
              </w:rPr>
            </w:pPr>
            <w:r w:rsidRPr="00956779">
              <w:rPr>
                <w:rFonts w:ascii="David" w:hAnsi="David" w:cs="David"/>
                <w:sz w:val="24"/>
                <w:szCs w:val="24"/>
                <w:rtl/>
              </w:rPr>
              <w:lastRenderedPageBreak/>
              <w:t xml:space="preserve">תשלום שעתי  עבור </w:t>
            </w:r>
            <w:r w:rsidRPr="00956779">
              <w:rPr>
                <w:rFonts w:ascii="David" w:hAnsi="David" w:cs="David"/>
                <w:sz w:val="24"/>
                <w:szCs w:val="24"/>
                <w:rtl/>
              </w:rPr>
              <w:t>אופנוע/ קטנוע</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ללא שינוי.</w:t>
            </w:r>
          </w:p>
        </w:tc>
      </w:tr>
      <w:tr w:rsidR="00ED53CB" w14:paraId="5DC61C5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C542F82"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54AF763A"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21</w:t>
            </w:r>
          </w:p>
        </w:tc>
        <w:tc>
          <w:tcPr>
            <w:tcW w:w="1892" w:type="dxa"/>
            <w:tcBorders>
              <w:top w:val="single" w:sz="4" w:space="0" w:color="auto"/>
              <w:left w:val="single" w:sz="4" w:space="0" w:color="auto"/>
              <w:bottom w:val="single" w:sz="4" w:space="0" w:color="auto"/>
              <w:right w:val="single" w:sz="4" w:space="0" w:color="auto"/>
            </w:tcBorders>
            <w:vAlign w:val="center"/>
          </w:tcPr>
          <w:p w14:paraId="6A576D67"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3.6.11</w:t>
            </w:r>
          </w:p>
        </w:tc>
        <w:tc>
          <w:tcPr>
            <w:tcW w:w="4072" w:type="dxa"/>
            <w:tcBorders>
              <w:top w:val="single" w:sz="4" w:space="0" w:color="auto"/>
              <w:left w:val="single" w:sz="4" w:space="0" w:color="auto"/>
              <w:bottom w:val="single" w:sz="4" w:space="0" w:color="auto"/>
              <w:right w:val="single" w:sz="4" w:space="0" w:color="auto"/>
            </w:tcBorders>
            <w:vAlign w:val="center"/>
          </w:tcPr>
          <w:p w14:paraId="370CFC8F" w14:textId="77777777" w:rsidR="00E94510" w:rsidRPr="00F321FF" w:rsidRDefault="00266B6B" w:rsidP="00E94510">
            <w:pPr>
              <w:rPr>
                <w:rFonts w:ascii="David" w:hAnsi="David" w:cs="David"/>
                <w:sz w:val="24"/>
                <w:szCs w:val="24"/>
                <w:rtl/>
              </w:rPr>
            </w:pPr>
            <w:r w:rsidRPr="009437EF">
              <w:rPr>
                <w:rFonts w:ascii="David" w:hAnsi="David" w:cs="David"/>
                <w:color w:val="000000"/>
                <w:rtl/>
              </w:rPr>
              <w:t>נבקש לקבל נתונים על קלומטראג' חודשי של הרכבים וכן נתונים לגבי תדירות השימוש ברכב יומי , קטנוע שעתי.</w:t>
            </w:r>
          </w:p>
        </w:tc>
        <w:tc>
          <w:tcPr>
            <w:tcW w:w="5811" w:type="dxa"/>
            <w:tcBorders>
              <w:top w:val="single" w:sz="4" w:space="0" w:color="auto"/>
              <w:left w:val="single" w:sz="4" w:space="0" w:color="auto"/>
              <w:bottom w:val="single" w:sz="4" w:space="0" w:color="auto"/>
              <w:right w:val="single" w:sz="4" w:space="0" w:color="auto"/>
            </w:tcBorders>
          </w:tcPr>
          <w:p w14:paraId="0841C242" w14:textId="77777777" w:rsidR="00285EBD" w:rsidRPr="00F321FF" w:rsidRDefault="00266B6B" w:rsidP="00E94510">
            <w:pPr>
              <w:rPr>
                <w:rFonts w:ascii="David" w:hAnsi="David" w:cs="David"/>
                <w:sz w:val="24"/>
                <w:szCs w:val="24"/>
                <w:rtl/>
              </w:rPr>
            </w:pPr>
            <w:r>
              <w:rPr>
                <w:rFonts w:ascii="David" w:hAnsi="David" w:cs="David" w:hint="cs"/>
                <w:sz w:val="24"/>
                <w:szCs w:val="24"/>
                <w:rtl/>
              </w:rPr>
              <w:t>למשרד אין נתונים כאמור.</w:t>
            </w:r>
          </w:p>
        </w:tc>
      </w:tr>
      <w:tr w:rsidR="00ED53CB" w14:paraId="76EB7E4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4392E10"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70A8DF18"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12</w:t>
            </w:r>
          </w:p>
        </w:tc>
        <w:tc>
          <w:tcPr>
            <w:tcW w:w="1892" w:type="dxa"/>
            <w:tcBorders>
              <w:top w:val="single" w:sz="4" w:space="0" w:color="auto"/>
              <w:left w:val="single" w:sz="4" w:space="0" w:color="auto"/>
              <w:bottom w:val="single" w:sz="4" w:space="0" w:color="auto"/>
              <w:right w:val="single" w:sz="4" w:space="0" w:color="auto"/>
            </w:tcBorders>
            <w:vAlign w:val="center"/>
          </w:tcPr>
          <w:p w14:paraId="1983A045"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3.2.1</w:t>
            </w:r>
          </w:p>
        </w:tc>
        <w:tc>
          <w:tcPr>
            <w:tcW w:w="4072" w:type="dxa"/>
            <w:tcBorders>
              <w:top w:val="single" w:sz="4" w:space="0" w:color="auto"/>
              <w:left w:val="single" w:sz="4" w:space="0" w:color="auto"/>
              <w:bottom w:val="single" w:sz="4" w:space="0" w:color="auto"/>
              <w:right w:val="single" w:sz="4" w:space="0" w:color="auto"/>
            </w:tcBorders>
            <w:vAlign w:val="center"/>
          </w:tcPr>
          <w:p w14:paraId="69A836FA" w14:textId="77777777" w:rsidR="004567B0" w:rsidRDefault="00266B6B" w:rsidP="00F4170C">
            <w:pPr>
              <w:rPr>
                <w:rFonts w:ascii="David" w:hAnsi="David" w:cs="David"/>
                <w:color w:val="000000"/>
                <w:rtl/>
              </w:rPr>
            </w:pPr>
            <w:r w:rsidRPr="009437EF">
              <w:rPr>
                <w:rFonts w:ascii="David" w:hAnsi="David" w:cs="David"/>
                <w:color w:val="000000"/>
                <w:rtl/>
              </w:rPr>
              <w:t xml:space="preserve">הגדרתם 5 משימות בשנה - האם המשימות מתקיימות לאורך כל השנה או לחילופין המשימות לפרקי זמן קצובים שנקבעים לפי רמת האיום? נשמח לקבל נתונים מהשנה / שנתיים האחרונות . </w:t>
            </w:r>
          </w:p>
          <w:p w14:paraId="755212B2" w14:textId="77777777" w:rsidR="00E94510" w:rsidRPr="00F321FF" w:rsidRDefault="00266B6B" w:rsidP="00E94510">
            <w:pPr>
              <w:rPr>
                <w:rFonts w:ascii="David" w:hAnsi="David" w:cs="David"/>
                <w:sz w:val="24"/>
                <w:szCs w:val="24"/>
                <w:rtl/>
              </w:rPr>
            </w:pPr>
            <w:r w:rsidRPr="009437EF">
              <w:rPr>
                <w:rFonts w:ascii="David" w:hAnsi="David" w:cs="David"/>
                <w:color w:val="000000"/>
                <w:rtl/>
              </w:rPr>
              <w:t>בנוסף נא לפרט לגבי המשימות שאינן קבועות - בכמה משימות מדובר? מה פרק הזמן הממוצע מניסיון העבר ש</w:t>
            </w:r>
            <w:r w:rsidRPr="009437EF">
              <w:rPr>
                <w:rFonts w:ascii="David" w:hAnsi="David" w:cs="David"/>
                <w:color w:val="000000"/>
                <w:rtl/>
              </w:rPr>
              <w:t>ל משימות לא קבועות? מה זמן ההערכות למשימה שאינה קבועה ומה כוח האדם הנדרש לקיום המשימה?</w:t>
            </w:r>
          </w:p>
        </w:tc>
        <w:tc>
          <w:tcPr>
            <w:tcW w:w="5811" w:type="dxa"/>
            <w:tcBorders>
              <w:top w:val="single" w:sz="4" w:space="0" w:color="auto"/>
              <w:left w:val="single" w:sz="4" w:space="0" w:color="auto"/>
              <w:bottom w:val="single" w:sz="4" w:space="0" w:color="auto"/>
              <w:right w:val="single" w:sz="4" w:space="0" w:color="auto"/>
            </w:tcBorders>
          </w:tcPr>
          <w:p w14:paraId="68A43CDC" w14:textId="77777777" w:rsidR="004C0229" w:rsidRDefault="00266B6B" w:rsidP="00E94510">
            <w:pPr>
              <w:rPr>
                <w:rFonts w:ascii="David" w:hAnsi="David" w:cs="David"/>
                <w:sz w:val="24"/>
                <w:szCs w:val="24"/>
                <w:rtl/>
              </w:rPr>
            </w:pPr>
            <w:r w:rsidRPr="00A41E12">
              <w:rPr>
                <w:rFonts w:ascii="David" w:hAnsi="David" w:cs="David" w:hint="cs"/>
                <w:sz w:val="24"/>
                <w:szCs w:val="24"/>
                <w:rtl/>
              </w:rPr>
              <w:t>לא ניתן להתחייב</w:t>
            </w:r>
            <w:r>
              <w:rPr>
                <w:rFonts w:ascii="David" w:hAnsi="David" w:cs="David" w:hint="cs"/>
                <w:sz w:val="24"/>
                <w:szCs w:val="24"/>
                <w:rtl/>
              </w:rPr>
              <w:t>.</w:t>
            </w:r>
          </w:p>
          <w:p w14:paraId="7FBFAA0C" w14:textId="77777777" w:rsidR="00285EBD" w:rsidRPr="00F60BEB" w:rsidRDefault="00266B6B" w:rsidP="00E94510">
            <w:pPr>
              <w:rPr>
                <w:rFonts w:ascii="David" w:hAnsi="David" w:cs="David"/>
                <w:color w:val="000000"/>
                <w:rtl/>
              </w:rPr>
            </w:pPr>
            <w:r w:rsidRPr="00A41E12">
              <w:rPr>
                <w:rFonts w:ascii="David" w:hAnsi="David" w:cs="David" w:hint="cs"/>
                <w:sz w:val="24"/>
                <w:szCs w:val="24"/>
                <w:rtl/>
              </w:rPr>
              <w:t xml:space="preserve">מפורט במכרז בסעיף </w:t>
            </w:r>
            <w:r w:rsidRPr="00A41E12">
              <w:rPr>
                <w:rFonts w:ascii="David" w:hAnsi="David" w:cs="David"/>
                <w:sz w:val="24"/>
                <w:szCs w:val="24"/>
                <w:rtl/>
              </w:rPr>
              <w:t>3.2.4. המשרד רשאי לצמצם או להרחיב את היקף ההתקשרות, בהתאם לצורכי המשרד כפי שישתנו מעת לעת ויהיו בהתאם להזמנות שיאושרו על ידי מורשי החת</w:t>
            </w:r>
            <w:r w:rsidRPr="00A41E12">
              <w:rPr>
                <w:rFonts w:ascii="David" w:hAnsi="David" w:cs="David"/>
                <w:sz w:val="24"/>
                <w:szCs w:val="24"/>
                <w:rtl/>
              </w:rPr>
              <w:t>ימה של המשרד.</w:t>
            </w:r>
          </w:p>
        </w:tc>
      </w:tr>
      <w:tr w:rsidR="00ED53CB" w14:paraId="404F870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3593833"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50CDC97A"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14</w:t>
            </w:r>
          </w:p>
        </w:tc>
        <w:tc>
          <w:tcPr>
            <w:tcW w:w="1892" w:type="dxa"/>
            <w:tcBorders>
              <w:top w:val="single" w:sz="4" w:space="0" w:color="auto"/>
              <w:left w:val="single" w:sz="4" w:space="0" w:color="auto"/>
              <w:bottom w:val="single" w:sz="4" w:space="0" w:color="auto"/>
              <w:right w:val="single" w:sz="4" w:space="0" w:color="auto"/>
            </w:tcBorders>
            <w:vAlign w:val="center"/>
          </w:tcPr>
          <w:p w14:paraId="01B73C12" w14:textId="77777777" w:rsidR="00E94510" w:rsidRPr="00F321FF" w:rsidRDefault="00266B6B" w:rsidP="00E94510">
            <w:pPr>
              <w:tabs>
                <w:tab w:val="left" w:pos="790"/>
                <w:tab w:val="left" w:pos="1602"/>
              </w:tabs>
              <w:ind w:right="-142"/>
              <w:rPr>
                <w:rFonts w:ascii="David" w:hAnsi="David" w:cs="David"/>
                <w:sz w:val="24"/>
                <w:szCs w:val="24"/>
                <w:rtl/>
              </w:rPr>
            </w:pPr>
            <w:r w:rsidRPr="009437EF">
              <w:rPr>
                <w:rFonts w:ascii="David" w:hAnsi="David" w:cs="David"/>
                <w:color w:val="000000"/>
              </w:rPr>
              <w:t>3.5.1</w:t>
            </w:r>
          </w:p>
        </w:tc>
        <w:tc>
          <w:tcPr>
            <w:tcW w:w="4072" w:type="dxa"/>
            <w:tcBorders>
              <w:top w:val="single" w:sz="4" w:space="0" w:color="auto"/>
              <w:left w:val="single" w:sz="4" w:space="0" w:color="auto"/>
              <w:bottom w:val="single" w:sz="4" w:space="0" w:color="auto"/>
              <w:right w:val="single" w:sz="4" w:space="0" w:color="auto"/>
            </w:tcBorders>
            <w:vAlign w:val="center"/>
          </w:tcPr>
          <w:p w14:paraId="6D881D7B" w14:textId="77777777" w:rsidR="00E94510" w:rsidRPr="00F321FF" w:rsidRDefault="00266B6B" w:rsidP="00E94510">
            <w:pPr>
              <w:rPr>
                <w:rFonts w:ascii="David" w:hAnsi="David" w:cs="David"/>
                <w:sz w:val="24"/>
                <w:szCs w:val="24"/>
                <w:rtl/>
              </w:rPr>
            </w:pPr>
            <w:r w:rsidRPr="009437EF">
              <w:rPr>
                <w:rFonts w:ascii="David" w:hAnsi="David" w:cs="David"/>
                <w:color w:val="000000"/>
                <w:rtl/>
              </w:rPr>
              <w:t xml:space="preserve">מוקדן - ציינתם רק את דרישות התפקיד מבלי לציין את כמות התקנים הנדרשת ושעות הפעילות . נא לפרט. </w:t>
            </w:r>
          </w:p>
        </w:tc>
        <w:tc>
          <w:tcPr>
            <w:tcW w:w="5811" w:type="dxa"/>
            <w:tcBorders>
              <w:top w:val="single" w:sz="4" w:space="0" w:color="auto"/>
              <w:left w:val="single" w:sz="4" w:space="0" w:color="auto"/>
              <w:bottom w:val="single" w:sz="4" w:space="0" w:color="auto"/>
              <w:right w:val="single" w:sz="4" w:space="0" w:color="auto"/>
            </w:tcBorders>
          </w:tcPr>
          <w:p w14:paraId="19DFF891" w14:textId="77777777" w:rsidR="00285EBD" w:rsidRPr="00F60BEB" w:rsidRDefault="00266B6B" w:rsidP="00E94510">
            <w:pPr>
              <w:rPr>
                <w:rFonts w:ascii="David" w:hAnsi="David" w:cs="David"/>
                <w:color w:val="000000"/>
                <w:rtl/>
              </w:rPr>
            </w:pPr>
            <w:r w:rsidRPr="00F60BEB">
              <w:rPr>
                <w:rFonts w:ascii="David" w:hAnsi="David" w:cs="David" w:hint="cs"/>
                <w:color w:val="000000"/>
                <w:rtl/>
              </w:rPr>
              <w:t>מפורט במסמכי המכרז כי המוקד צריך להיות מאויש 24/7.</w:t>
            </w:r>
            <w:r w:rsidRPr="00F60BEB">
              <w:rPr>
                <w:rFonts w:ascii="David" w:hAnsi="David" w:cs="David"/>
                <w:color w:val="000000"/>
                <w:rtl/>
              </w:rPr>
              <w:br/>
            </w:r>
            <w:r w:rsidRPr="00F60BEB">
              <w:rPr>
                <w:rFonts w:ascii="David" w:hAnsi="David" w:cs="David" w:hint="cs"/>
                <w:color w:val="000000"/>
                <w:rtl/>
              </w:rPr>
              <w:t>כרגע בכל זמן נתון המוקד צריך להיות מאויש על ידי מוקדנ/ית</w:t>
            </w:r>
            <w:r w:rsidRPr="00F60BEB">
              <w:rPr>
                <w:rFonts w:ascii="David" w:hAnsi="David" w:cs="David" w:hint="cs"/>
                <w:color w:val="000000"/>
                <w:rtl/>
              </w:rPr>
              <w:t xml:space="preserve"> אחד.  הנושא יכול להשתנות בהתאם להיקף הפעילות.</w:t>
            </w:r>
          </w:p>
        </w:tc>
      </w:tr>
      <w:tr w:rsidR="00ED53CB" w14:paraId="1BD2D40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5FCD64A"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FB5A330" w14:textId="77777777" w:rsidR="00E94510" w:rsidRPr="00F321FF" w:rsidRDefault="00266B6B" w:rsidP="00E94510">
            <w:pPr>
              <w:jc w:val="center"/>
              <w:rPr>
                <w:rFonts w:ascii="David" w:hAnsi="David" w:cs="David"/>
                <w:sz w:val="24"/>
                <w:szCs w:val="24"/>
                <w:rtl/>
              </w:rPr>
            </w:pPr>
            <w:r w:rsidRPr="009437EF">
              <w:rPr>
                <w:rFonts w:ascii="David" w:hAnsi="David" w:cs="David"/>
                <w:color w:val="000000"/>
                <w:rtl/>
              </w:rPr>
              <w:t>מפרט</w:t>
            </w:r>
          </w:p>
        </w:tc>
        <w:tc>
          <w:tcPr>
            <w:tcW w:w="1892" w:type="dxa"/>
            <w:tcBorders>
              <w:top w:val="single" w:sz="4" w:space="0" w:color="auto"/>
              <w:left w:val="single" w:sz="4" w:space="0" w:color="auto"/>
              <w:bottom w:val="single" w:sz="4" w:space="0" w:color="auto"/>
              <w:right w:val="single" w:sz="4" w:space="0" w:color="auto"/>
            </w:tcBorders>
            <w:vAlign w:val="center"/>
          </w:tcPr>
          <w:p w14:paraId="464214CC" w14:textId="77777777" w:rsidR="00E94510" w:rsidRPr="00F321FF" w:rsidRDefault="00266B6B" w:rsidP="00E94510">
            <w:pPr>
              <w:jc w:val="center"/>
              <w:rPr>
                <w:rFonts w:ascii="David" w:hAnsi="David" w:cs="David"/>
                <w:sz w:val="24"/>
                <w:szCs w:val="24"/>
                <w:rtl/>
              </w:rPr>
            </w:pPr>
            <w:r w:rsidRPr="009437EF">
              <w:rPr>
                <w:rFonts w:ascii="David" w:hAnsi="David" w:cs="David"/>
                <w:color w:val="000000"/>
              </w:rPr>
              <w:t>6.3.7</w:t>
            </w:r>
          </w:p>
        </w:tc>
        <w:tc>
          <w:tcPr>
            <w:tcW w:w="4072" w:type="dxa"/>
            <w:tcBorders>
              <w:top w:val="single" w:sz="4" w:space="0" w:color="auto"/>
              <w:left w:val="single" w:sz="4" w:space="0" w:color="auto"/>
              <w:bottom w:val="single" w:sz="4" w:space="0" w:color="auto"/>
              <w:right w:val="single" w:sz="4" w:space="0" w:color="auto"/>
            </w:tcBorders>
            <w:vAlign w:val="center"/>
          </w:tcPr>
          <w:p w14:paraId="70249DF7" w14:textId="77777777" w:rsidR="00E94510" w:rsidRPr="00F321FF" w:rsidRDefault="00266B6B" w:rsidP="00E94510">
            <w:pPr>
              <w:rPr>
                <w:rFonts w:ascii="David" w:hAnsi="David" w:cs="David"/>
                <w:sz w:val="24"/>
                <w:szCs w:val="24"/>
                <w:rtl/>
              </w:rPr>
            </w:pPr>
            <w:r w:rsidRPr="009437EF">
              <w:rPr>
                <w:rFonts w:ascii="David" w:hAnsi="David" w:cs="David"/>
                <w:color w:val="000000"/>
                <w:rtl/>
              </w:rPr>
              <w:t>נבקש לקבל איפיון של מכשירי קשר.</w:t>
            </w:r>
            <w:r w:rsidRPr="009437EF">
              <w:rPr>
                <w:rFonts w:ascii="David" w:hAnsi="David" w:cs="David"/>
                <w:color w:val="000000"/>
                <w:rtl/>
              </w:rPr>
              <w:br/>
              <w:t>איזה ציוד נלווה נדרש לספק?</w:t>
            </w:r>
          </w:p>
        </w:tc>
        <w:tc>
          <w:tcPr>
            <w:tcW w:w="5811" w:type="dxa"/>
            <w:tcBorders>
              <w:top w:val="single" w:sz="4" w:space="0" w:color="auto"/>
              <w:left w:val="single" w:sz="4" w:space="0" w:color="auto"/>
              <w:bottom w:val="single" w:sz="4" w:space="0" w:color="auto"/>
              <w:right w:val="single" w:sz="4" w:space="0" w:color="auto"/>
            </w:tcBorders>
          </w:tcPr>
          <w:p w14:paraId="47CCEDFD" w14:textId="77777777" w:rsidR="00285EBD" w:rsidRPr="00F60BEB" w:rsidRDefault="00266B6B" w:rsidP="00E94510">
            <w:pPr>
              <w:rPr>
                <w:rFonts w:ascii="David" w:hAnsi="David" w:cs="David"/>
                <w:color w:val="000000"/>
                <w:rtl/>
              </w:rPr>
            </w:pPr>
            <w:r w:rsidRPr="00F60BEB">
              <w:rPr>
                <w:rFonts w:ascii="David" w:hAnsi="David" w:cs="David" w:hint="cs"/>
                <w:color w:val="000000"/>
                <w:rtl/>
              </w:rPr>
              <w:t>מפרט של מכשיר הקשר מופיע בנספח ח' סעיף 6.7.1.2</w:t>
            </w:r>
          </w:p>
        </w:tc>
      </w:tr>
      <w:tr w:rsidR="00ED53CB" w14:paraId="45C55C5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21E126E"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6B5A44E" w14:textId="77777777" w:rsidR="00E94510" w:rsidRPr="00F321FF" w:rsidRDefault="00266B6B" w:rsidP="00E94510">
            <w:pPr>
              <w:jc w:val="center"/>
              <w:rPr>
                <w:rFonts w:ascii="David" w:hAnsi="David" w:cs="David"/>
                <w:sz w:val="24"/>
                <w:szCs w:val="24"/>
                <w:rtl/>
              </w:rPr>
            </w:pPr>
            <w:r w:rsidRPr="009437EF">
              <w:rPr>
                <w:rFonts w:ascii="David" w:hAnsi="David" w:cs="David"/>
                <w:rtl/>
              </w:rPr>
              <w:t>3</w:t>
            </w:r>
          </w:p>
        </w:tc>
        <w:tc>
          <w:tcPr>
            <w:tcW w:w="1892" w:type="dxa"/>
            <w:tcBorders>
              <w:top w:val="single" w:sz="4" w:space="0" w:color="auto"/>
              <w:left w:val="single" w:sz="4" w:space="0" w:color="auto"/>
              <w:bottom w:val="single" w:sz="4" w:space="0" w:color="auto"/>
              <w:right w:val="single" w:sz="4" w:space="0" w:color="auto"/>
            </w:tcBorders>
          </w:tcPr>
          <w:p w14:paraId="116D33D6" w14:textId="77777777" w:rsidR="00E94510" w:rsidRPr="00F321FF" w:rsidRDefault="00266B6B" w:rsidP="00E94510">
            <w:pPr>
              <w:jc w:val="center"/>
              <w:rPr>
                <w:rFonts w:ascii="David" w:hAnsi="David" w:cs="David"/>
                <w:sz w:val="24"/>
                <w:szCs w:val="24"/>
                <w:rtl/>
              </w:rPr>
            </w:pPr>
            <w:r w:rsidRPr="009437EF">
              <w:rPr>
                <w:rFonts w:ascii="David" w:hAnsi="David" w:cs="David"/>
                <w:rtl/>
              </w:rPr>
              <w:t>1.7.6</w:t>
            </w:r>
          </w:p>
        </w:tc>
        <w:tc>
          <w:tcPr>
            <w:tcW w:w="4072" w:type="dxa"/>
            <w:tcBorders>
              <w:top w:val="single" w:sz="4" w:space="0" w:color="auto"/>
              <w:left w:val="single" w:sz="4" w:space="0" w:color="auto"/>
              <w:bottom w:val="single" w:sz="4" w:space="0" w:color="auto"/>
              <w:right w:val="single" w:sz="4" w:space="0" w:color="auto"/>
            </w:tcBorders>
          </w:tcPr>
          <w:p w14:paraId="256A47A6" w14:textId="77777777" w:rsidR="00E94510" w:rsidRPr="00F321FF" w:rsidRDefault="00266B6B" w:rsidP="00E94510">
            <w:pPr>
              <w:rPr>
                <w:rFonts w:ascii="David" w:hAnsi="David" w:cs="David"/>
                <w:sz w:val="24"/>
                <w:szCs w:val="24"/>
                <w:rtl/>
              </w:rPr>
            </w:pPr>
            <w:r w:rsidRPr="009437EF">
              <w:rPr>
                <w:rFonts w:ascii="David" w:hAnsi="David" w:cs="David"/>
                <w:rtl/>
              </w:rPr>
              <w:t xml:space="preserve">מבוקש לקבוע כי סמכות השיפוט הבלעדית תהיה נתונה לבתי המשפט המוסמכים במחוז תל </w:t>
            </w:r>
            <w:r w:rsidRPr="009437EF">
              <w:rPr>
                <w:rFonts w:ascii="David" w:hAnsi="David" w:cs="David"/>
                <w:rtl/>
              </w:rPr>
              <w:t>אביב-יפו.</w:t>
            </w:r>
          </w:p>
        </w:tc>
        <w:tc>
          <w:tcPr>
            <w:tcW w:w="5811" w:type="dxa"/>
            <w:tcBorders>
              <w:top w:val="single" w:sz="4" w:space="0" w:color="auto"/>
              <w:left w:val="single" w:sz="4" w:space="0" w:color="auto"/>
              <w:bottom w:val="single" w:sz="4" w:space="0" w:color="auto"/>
              <w:right w:val="single" w:sz="4" w:space="0" w:color="auto"/>
            </w:tcBorders>
          </w:tcPr>
          <w:p w14:paraId="794B79E7" w14:textId="77777777" w:rsidR="00E94510" w:rsidRDefault="00266B6B" w:rsidP="00E94510">
            <w:pPr>
              <w:rPr>
                <w:rFonts w:ascii="David" w:hAnsi="David" w:cs="David"/>
                <w:sz w:val="24"/>
                <w:szCs w:val="24"/>
                <w:rtl/>
              </w:rPr>
            </w:pPr>
            <w:r>
              <w:rPr>
                <w:rFonts w:ascii="David" w:hAnsi="David" w:cs="David" w:hint="cs"/>
                <w:sz w:val="24"/>
                <w:szCs w:val="24"/>
                <w:rtl/>
              </w:rPr>
              <w:t>הבקשה נדחית.</w:t>
            </w:r>
          </w:p>
          <w:p w14:paraId="5F908183" w14:textId="77777777" w:rsidR="004567B0" w:rsidRPr="00F321FF" w:rsidRDefault="004567B0" w:rsidP="00E94510">
            <w:pPr>
              <w:rPr>
                <w:rFonts w:ascii="David" w:hAnsi="David" w:cs="David"/>
                <w:sz w:val="24"/>
                <w:szCs w:val="24"/>
                <w:rtl/>
              </w:rPr>
            </w:pPr>
          </w:p>
        </w:tc>
      </w:tr>
      <w:tr w:rsidR="00ED53CB" w14:paraId="6D4F1304"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F73BEE8"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66FB38E" w14:textId="77777777" w:rsidR="00E94510" w:rsidRPr="00F321FF" w:rsidRDefault="00266B6B" w:rsidP="00E94510">
            <w:pPr>
              <w:jc w:val="center"/>
              <w:rPr>
                <w:rFonts w:ascii="David" w:hAnsi="David" w:cs="David"/>
                <w:sz w:val="24"/>
                <w:szCs w:val="24"/>
                <w:rtl/>
              </w:rPr>
            </w:pPr>
            <w:r w:rsidRPr="009437EF">
              <w:rPr>
                <w:rFonts w:ascii="David" w:hAnsi="David" w:cs="David"/>
                <w:rtl/>
              </w:rPr>
              <w:t>8</w:t>
            </w:r>
          </w:p>
        </w:tc>
        <w:tc>
          <w:tcPr>
            <w:tcW w:w="1892" w:type="dxa"/>
            <w:tcBorders>
              <w:top w:val="single" w:sz="4" w:space="0" w:color="auto"/>
              <w:left w:val="single" w:sz="4" w:space="0" w:color="auto"/>
              <w:bottom w:val="single" w:sz="4" w:space="0" w:color="auto"/>
              <w:right w:val="single" w:sz="4" w:space="0" w:color="auto"/>
            </w:tcBorders>
          </w:tcPr>
          <w:p w14:paraId="1648304C" w14:textId="77777777" w:rsidR="00E94510" w:rsidRPr="00F321FF" w:rsidRDefault="00266B6B" w:rsidP="00E94510">
            <w:pPr>
              <w:jc w:val="center"/>
              <w:rPr>
                <w:rFonts w:ascii="David" w:hAnsi="David" w:cs="David"/>
                <w:sz w:val="24"/>
                <w:szCs w:val="24"/>
                <w:rtl/>
              </w:rPr>
            </w:pPr>
            <w:r w:rsidRPr="009437EF">
              <w:rPr>
                <w:rFonts w:ascii="David" w:hAnsi="David" w:cs="David"/>
                <w:rtl/>
              </w:rPr>
              <w:t>2.7.2.3</w:t>
            </w:r>
          </w:p>
        </w:tc>
        <w:tc>
          <w:tcPr>
            <w:tcW w:w="4072" w:type="dxa"/>
            <w:tcBorders>
              <w:top w:val="single" w:sz="4" w:space="0" w:color="auto"/>
              <w:left w:val="single" w:sz="4" w:space="0" w:color="auto"/>
              <w:bottom w:val="single" w:sz="4" w:space="0" w:color="auto"/>
              <w:right w:val="single" w:sz="4" w:space="0" w:color="auto"/>
            </w:tcBorders>
          </w:tcPr>
          <w:p w14:paraId="6A7181B0" w14:textId="77777777" w:rsidR="00E94510" w:rsidRPr="00F321FF" w:rsidRDefault="00266B6B" w:rsidP="00E94510">
            <w:pPr>
              <w:rPr>
                <w:rFonts w:ascii="David" w:hAnsi="David" w:cs="David"/>
                <w:sz w:val="24"/>
                <w:szCs w:val="24"/>
                <w:rtl/>
              </w:rPr>
            </w:pPr>
            <w:r w:rsidRPr="009437EF">
              <w:rPr>
                <w:rFonts w:ascii="David" w:hAnsi="David" w:cs="David"/>
                <w:rtl/>
              </w:rPr>
              <w:t xml:space="preserve">מבוקש לקבוע כי חילוט הערבות יהיה לאור הפרת התחייבות יסודית של הזוכה בקשר עם מתן השירותים ועד לכדי גובה הנזק שנגרם בגין </w:t>
            </w:r>
            <w:r w:rsidRPr="009437EF">
              <w:rPr>
                <w:rFonts w:ascii="David" w:hAnsi="David" w:cs="David"/>
                <w:rtl/>
              </w:rPr>
              <w:lastRenderedPageBreak/>
              <w:t>ההפרה, שכן, חילוט ערבות מעבר לכך, עלול להכניס את הזוכה לחוזה הפסד, וזאת בניגוד לדין בכלל ובניגוד לחוק</w:t>
            </w:r>
            <w:r w:rsidRPr="009437EF">
              <w:rPr>
                <w:rFonts w:ascii="David" w:hAnsi="David" w:cs="David"/>
                <w:rtl/>
              </w:rPr>
              <w:t xml:space="preserve"> להגברת האכיפה של דיני העבודה, תשע"ב-2011 בפרט, לרבות החובות החלות על מזמין השירותים בהקשר זה.</w:t>
            </w:r>
          </w:p>
        </w:tc>
        <w:tc>
          <w:tcPr>
            <w:tcW w:w="5811" w:type="dxa"/>
            <w:tcBorders>
              <w:top w:val="single" w:sz="4" w:space="0" w:color="auto"/>
              <w:left w:val="single" w:sz="4" w:space="0" w:color="auto"/>
              <w:bottom w:val="single" w:sz="4" w:space="0" w:color="auto"/>
              <w:right w:val="single" w:sz="4" w:space="0" w:color="auto"/>
            </w:tcBorders>
          </w:tcPr>
          <w:p w14:paraId="1F8931FA" w14:textId="77777777" w:rsidR="00E94510" w:rsidRPr="00F321FF" w:rsidRDefault="00266B6B" w:rsidP="002B4001">
            <w:pPr>
              <w:rPr>
                <w:rFonts w:ascii="David" w:hAnsi="David" w:cs="David"/>
                <w:sz w:val="24"/>
                <w:szCs w:val="24"/>
                <w:rtl/>
              </w:rPr>
            </w:pPr>
            <w:r>
              <w:rPr>
                <w:rFonts w:ascii="David" w:hAnsi="David" w:cs="David" w:hint="cs"/>
                <w:sz w:val="24"/>
                <w:szCs w:val="24"/>
                <w:rtl/>
              </w:rPr>
              <w:lastRenderedPageBreak/>
              <w:t>הבקשה נדחית.</w:t>
            </w:r>
          </w:p>
        </w:tc>
      </w:tr>
      <w:tr w:rsidR="00ED53CB" w14:paraId="49797C8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D99806F"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54E0DF17" w14:textId="77777777" w:rsidR="00E94510" w:rsidRPr="00F321FF" w:rsidRDefault="00266B6B" w:rsidP="00E94510">
            <w:pPr>
              <w:jc w:val="center"/>
              <w:rPr>
                <w:rFonts w:ascii="David" w:hAnsi="David" w:cs="David"/>
                <w:sz w:val="24"/>
                <w:szCs w:val="24"/>
                <w:rtl/>
              </w:rPr>
            </w:pPr>
            <w:r w:rsidRPr="009437EF">
              <w:rPr>
                <w:rFonts w:ascii="David" w:hAnsi="David" w:cs="David"/>
                <w:color w:val="000000"/>
                <w:rtl/>
              </w:rPr>
              <w:t>9               12</w:t>
            </w:r>
          </w:p>
        </w:tc>
        <w:tc>
          <w:tcPr>
            <w:tcW w:w="1892" w:type="dxa"/>
            <w:tcBorders>
              <w:top w:val="single" w:sz="4" w:space="0" w:color="auto"/>
              <w:left w:val="single" w:sz="4" w:space="0" w:color="auto"/>
              <w:bottom w:val="single" w:sz="4" w:space="0" w:color="auto"/>
              <w:right w:val="single" w:sz="4" w:space="0" w:color="auto"/>
            </w:tcBorders>
          </w:tcPr>
          <w:p w14:paraId="51DB5B1B" w14:textId="77777777" w:rsidR="00E94510" w:rsidRPr="00F321FF" w:rsidRDefault="00266B6B" w:rsidP="00E94510">
            <w:pPr>
              <w:jc w:val="center"/>
              <w:rPr>
                <w:rFonts w:ascii="David" w:hAnsi="David" w:cs="David"/>
                <w:sz w:val="24"/>
                <w:szCs w:val="24"/>
                <w:rtl/>
              </w:rPr>
            </w:pPr>
            <w:r w:rsidRPr="009437EF">
              <w:rPr>
                <w:rFonts w:ascii="David" w:eastAsia="SimSun" w:hAnsi="David" w:cs="David"/>
                <w:rtl/>
                <w:lang w:eastAsia="zh-CN"/>
              </w:rPr>
              <w:t>1.7.6         2.7.2.3</w:t>
            </w:r>
          </w:p>
        </w:tc>
        <w:tc>
          <w:tcPr>
            <w:tcW w:w="4072" w:type="dxa"/>
            <w:tcBorders>
              <w:top w:val="single" w:sz="4" w:space="0" w:color="auto"/>
              <w:left w:val="single" w:sz="4" w:space="0" w:color="auto"/>
              <w:bottom w:val="single" w:sz="4" w:space="0" w:color="auto"/>
              <w:right w:val="single" w:sz="4" w:space="0" w:color="auto"/>
            </w:tcBorders>
            <w:vAlign w:val="bottom"/>
          </w:tcPr>
          <w:p w14:paraId="67430E45" w14:textId="77777777" w:rsidR="00E94510" w:rsidRPr="009437EF" w:rsidRDefault="00266B6B" w:rsidP="00E94510">
            <w:pPr>
              <w:rPr>
                <w:rFonts w:ascii="David" w:hAnsi="David" w:cs="David"/>
              </w:rPr>
            </w:pPr>
            <w:r w:rsidRPr="009437EF">
              <w:rPr>
                <w:rFonts w:ascii="David" w:hAnsi="David" w:cs="David"/>
                <w:rtl/>
              </w:rPr>
              <w:t>מבוקש להוסיף בסיפא של הסעיף את המילים: "</w:t>
            </w:r>
            <w:r w:rsidRPr="009437EF">
              <w:rPr>
                <w:rFonts w:ascii="David" w:hAnsi="David" w:cs="David"/>
                <w:b/>
                <w:bCs/>
                <w:rtl/>
              </w:rPr>
              <w:t>(ככל שמדובר בצמצום היקף השירותים, הצמצום יהיה בשיעור של עד 20%)</w:t>
            </w:r>
            <w:r w:rsidRPr="009437EF">
              <w:rPr>
                <w:rFonts w:ascii="David" w:hAnsi="David" w:cs="David"/>
                <w:rtl/>
              </w:rPr>
              <w:t>".</w:t>
            </w:r>
          </w:p>
          <w:p w14:paraId="128769C0" w14:textId="77777777" w:rsidR="00E94510" w:rsidRPr="009437EF" w:rsidRDefault="00266B6B" w:rsidP="00E94510">
            <w:pPr>
              <w:rPr>
                <w:rFonts w:ascii="David" w:hAnsi="David" w:cs="David"/>
                <w:rtl/>
              </w:rPr>
            </w:pPr>
            <w:r w:rsidRPr="009437EF">
              <w:rPr>
                <w:rFonts w:ascii="David" w:hAnsi="David" w:cs="David"/>
                <w:rtl/>
              </w:rPr>
              <w:t>מבוקש לקבוע כי ככל שמדובר בהקטנת היקף השירותים - מבוקש כי ההקטנה תהיה עד לשיעור של 20%.</w:t>
            </w:r>
          </w:p>
          <w:p w14:paraId="6FF0A7D0" w14:textId="77777777" w:rsidR="00E94510" w:rsidRPr="00F321FF" w:rsidRDefault="00266B6B" w:rsidP="00E94510">
            <w:pPr>
              <w:rPr>
                <w:rFonts w:ascii="David" w:hAnsi="David" w:cs="David"/>
                <w:sz w:val="24"/>
                <w:szCs w:val="24"/>
                <w:rtl/>
              </w:rPr>
            </w:pPr>
            <w:r w:rsidRPr="009437EF">
              <w:rPr>
                <w:rFonts w:ascii="David" w:hAnsi="David" w:cs="David"/>
                <w:rtl/>
              </w:rPr>
              <w:t>הספק מתמחר את הצעתו בהתאם להיקף העבודה. חריגה דרמטית העולה על 20% אינה סבירה בנסיבות העניין, ומשפיעה על רווחיות הספק.</w:t>
            </w:r>
          </w:p>
        </w:tc>
        <w:tc>
          <w:tcPr>
            <w:tcW w:w="5811" w:type="dxa"/>
            <w:tcBorders>
              <w:top w:val="single" w:sz="4" w:space="0" w:color="auto"/>
              <w:left w:val="single" w:sz="4" w:space="0" w:color="auto"/>
              <w:bottom w:val="single" w:sz="4" w:space="0" w:color="auto"/>
              <w:right w:val="single" w:sz="4" w:space="0" w:color="auto"/>
            </w:tcBorders>
          </w:tcPr>
          <w:p w14:paraId="7E62D82F" w14:textId="77777777" w:rsidR="00674082" w:rsidRDefault="00266B6B" w:rsidP="00674082">
            <w:pPr>
              <w:rPr>
                <w:rFonts w:ascii="David" w:hAnsi="David" w:cs="David"/>
                <w:sz w:val="24"/>
                <w:szCs w:val="24"/>
                <w:rtl/>
              </w:rPr>
            </w:pPr>
            <w:r>
              <w:rPr>
                <w:rFonts w:ascii="David" w:hAnsi="David" w:cs="David" w:hint="cs"/>
                <w:sz w:val="24"/>
                <w:szCs w:val="24"/>
                <w:rtl/>
              </w:rPr>
              <w:t>הבקשה נדחית.</w:t>
            </w:r>
          </w:p>
          <w:p w14:paraId="310C8C92" w14:textId="77777777" w:rsidR="00E94510" w:rsidRPr="00F321FF" w:rsidRDefault="00E94510" w:rsidP="00674082">
            <w:pPr>
              <w:rPr>
                <w:rFonts w:ascii="David" w:hAnsi="David" w:cs="David"/>
                <w:sz w:val="24"/>
                <w:szCs w:val="24"/>
                <w:rtl/>
              </w:rPr>
            </w:pPr>
          </w:p>
        </w:tc>
      </w:tr>
      <w:tr w:rsidR="00ED53CB" w14:paraId="2A6B37E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4AA34EF"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0BD8706" w14:textId="77777777" w:rsidR="00E94510" w:rsidRPr="00F321FF" w:rsidRDefault="00266B6B" w:rsidP="00E94510">
            <w:pPr>
              <w:jc w:val="center"/>
              <w:rPr>
                <w:rFonts w:ascii="David" w:hAnsi="David" w:cs="David"/>
                <w:sz w:val="24"/>
                <w:szCs w:val="24"/>
                <w:rtl/>
              </w:rPr>
            </w:pPr>
            <w:r w:rsidRPr="009437EF">
              <w:rPr>
                <w:rFonts w:ascii="David" w:hAnsi="David" w:cs="David"/>
                <w:rtl/>
              </w:rPr>
              <w:t>17</w:t>
            </w:r>
          </w:p>
        </w:tc>
        <w:tc>
          <w:tcPr>
            <w:tcW w:w="1892" w:type="dxa"/>
            <w:tcBorders>
              <w:top w:val="single" w:sz="4" w:space="0" w:color="auto"/>
              <w:left w:val="single" w:sz="4" w:space="0" w:color="auto"/>
              <w:bottom w:val="single" w:sz="4" w:space="0" w:color="auto"/>
              <w:right w:val="single" w:sz="4" w:space="0" w:color="auto"/>
            </w:tcBorders>
          </w:tcPr>
          <w:p w14:paraId="21F1AEA0" w14:textId="77777777" w:rsidR="00E94510" w:rsidRPr="00F321FF" w:rsidRDefault="00266B6B" w:rsidP="00E94510">
            <w:pPr>
              <w:jc w:val="center"/>
              <w:rPr>
                <w:rFonts w:ascii="David" w:hAnsi="David" w:cs="David"/>
                <w:sz w:val="24"/>
                <w:szCs w:val="24"/>
                <w:rtl/>
              </w:rPr>
            </w:pPr>
            <w:r w:rsidRPr="009437EF">
              <w:rPr>
                <w:rFonts w:ascii="David" w:hAnsi="David" w:cs="David"/>
                <w:rtl/>
              </w:rPr>
              <w:t>3.5.9</w:t>
            </w:r>
          </w:p>
        </w:tc>
        <w:tc>
          <w:tcPr>
            <w:tcW w:w="4072" w:type="dxa"/>
            <w:tcBorders>
              <w:top w:val="single" w:sz="4" w:space="0" w:color="auto"/>
              <w:left w:val="single" w:sz="4" w:space="0" w:color="auto"/>
              <w:bottom w:val="single" w:sz="4" w:space="0" w:color="auto"/>
              <w:right w:val="single" w:sz="4" w:space="0" w:color="auto"/>
            </w:tcBorders>
          </w:tcPr>
          <w:p w14:paraId="4FC4E181" w14:textId="77777777" w:rsidR="00E94510" w:rsidRPr="00F321FF" w:rsidRDefault="00266B6B" w:rsidP="00E94510">
            <w:pPr>
              <w:rPr>
                <w:rFonts w:ascii="David" w:hAnsi="David" w:cs="David"/>
                <w:sz w:val="24"/>
                <w:szCs w:val="24"/>
                <w:rtl/>
              </w:rPr>
            </w:pPr>
            <w:r w:rsidRPr="009437EF">
              <w:rPr>
                <w:rFonts w:ascii="David" w:hAnsi="David" w:cs="David"/>
                <w:rtl/>
              </w:rPr>
              <w:t>מבוקש לקבוע כי אם יידרשו</w:t>
            </w:r>
            <w:r w:rsidRPr="009437EF">
              <w:rPr>
                <w:rFonts w:ascii="David" w:hAnsi="David" w:cs="David"/>
                <w:rtl/>
              </w:rPr>
              <w:t xml:space="preserve"> תחקירים ביטחוניים מעבר ל-20 תחקירים מדי שנה בעלות של 1,300 ₪ בתוספת מע"מ לכל תחקיר (כאמור בסעיף), אזי משרד המשפטים לא יחייב את הספק בעלויותיהם. שכן, הספק מתמחר את הצעתו על פי נתוני המכרז. חריגה (ובוודאי חריגה משמעותית) ממספר התחקירים הביטחוניים הצפוי או ב</w:t>
            </w:r>
            <w:r w:rsidRPr="009437EF">
              <w:rPr>
                <w:rFonts w:ascii="David" w:hAnsi="David" w:cs="David"/>
                <w:rtl/>
              </w:rPr>
              <w:t>עלויותיהם, תוך חיוב הספק לשאת בעלויותיהם, עשוי להכניס את הספק לחוזה הפסד, וזאת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tc>
        <w:tc>
          <w:tcPr>
            <w:tcW w:w="5811" w:type="dxa"/>
            <w:tcBorders>
              <w:top w:val="single" w:sz="4" w:space="0" w:color="auto"/>
              <w:left w:val="single" w:sz="4" w:space="0" w:color="auto"/>
              <w:bottom w:val="single" w:sz="4" w:space="0" w:color="auto"/>
              <w:right w:val="single" w:sz="4" w:space="0" w:color="auto"/>
            </w:tcBorders>
          </w:tcPr>
          <w:p w14:paraId="4F0BE03D" w14:textId="77777777" w:rsidR="00674082" w:rsidRDefault="00266B6B" w:rsidP="00674082">
            <w:pPr>
              <w:rPr>
                <w:rFonts w:ascii="David" w:hAnsi="David" w:cs="David"/>
                <w:sz w:val="24"/>
                <w:szCs w:val="24"/>
                <w:rtl/>
              </w:rPr>
            </w:pPr>
            <w:r>
              <w:rPr>
                <w:rFonts w:ascii="David" w:hAnsi="David" w:cs="David" w:hint="cs"/>
                <w:sz w:val="24"/>
                <w:szCs w:val="24"/>
                <w:rtl/>
              </w:rPr>
              <w:t>הבקשה נדחית.</w:t>
            </w:r>
          </w:p>
          <w:p w14:paraId="15A65DDA" w14:textId="77777777" w:rsidR="00E94510" w:rsidRPr="00F321FF" w:rsidRDefault="00E94510" w:rsidP="006E4870">
            <w:pPr>
              <w:rPr>
                <w:rFonts w:ascii="David" w:hAnsi="David" w:cs="David"/>
                <w:sz w:val="24"/>
                <w:szCs w:val="24"/>
                <w:rtl/>
              </w:rPr>
            </w:pPr>
          </w:p>
        </w:tc>
      </w:tr>
      <w:tr w:rsidR="00ED53CB" w14:paraId="52109959"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E4D8717"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2F447132" w14:textId="77777777" w:rsidR="00E94510" w:rsidRPr="009437EF" w:rsidRDefault="00266B6B" w:rsidP="00E94510">
            <w:pPr>
              <w:jc w:val="center"/>
              <w:rPr>
                <w:rFonts w:ascii="David" w:hAnsi="David" w:cs="David"/>
                <w:rtl/>
              </w:rPr>
            </w:pPr>
            <w:r w:rsidRPr="009437EF">
              <w:rPr>
                <w:rFonts w:ascii="David" w:hAnsi="David" w:cs="David"/>
                <w:color w:val="000000"/>
                <w:rtl/>
              </w:rPr>
              <w:t>20</w:t>
            </w:r>
          </w:p>
        </w:tc>
        <w:tc>
          <w:tcPr>
            <w:tcW w:w="1892" w:type="dxa"/>
            <w:tcBorders>
              <w:top w:val="single" w:sz="4" w:space="0" w:color="auto"/>
              <w:left w:val="single" w:sz="4" w:space="0" w:color="auto"/>
              <w:bottom w:val="single" w:sz="4" w:space="0" w:color="auto"/>
              <w:right w:val="single" w:sz="4" w:space="0" w:color="auto"/>
            </w:tcBorders>
          </w:tcPr>
          <w:p w14:paraId="6FB75E1B" w14:textId="77777777" w:rsidR="00E94510" w:rsidRPr="009437EF" w:rsidRDefault="00266B6B" w:rsidP="00E94510">
            <w:pPr>
              <w:jc w:val="center"/>
              <w:rPr>
                <w:rFonts w:ascii="David" w:hAnsi="David" w:cs="David"/>
                <w:rtl/>
              </w:rPr>
            </w:pPr>
            <w:r w:rsidRPr="009437EF">
              <w:rPr>
                <w:rFonts w:ascii="David" w:eastAsia="SimSun" w:hAnsi="David" w:cs="David"/>
                <w:rtl/>
                <w:lang w:eastAsia="zh-CN"/>
              </w:rPr>
              <w:t>3.6.6          3.6.8</w:t>
            </w:r>
          </w:p>
        </w:tc>
        <w:tc>
          <w:tcPr>
            <w:tcW w:w="4072" w:type="dxa"/>
            <w:tcBorders>
              <w:top w:val="single" w:sz="4" w:space="0" w:color="auto"/>
              <w:left w:val="single" w:sz="4" w:space="0" w:color="auto"/>
              <w:bottom w:val="single" w:sz="4" w:space="0" w:color="auto"/>
              <w:right w:val="single" w:sz="4" w:space="0" w:color="auto"/>
            </w:tcBorders>
            <w:vAlign w:val="bottom"/>
          </w:tcPr>
          <w:p w14:paraId="68A234EE" w14:textId="77777777" w:rsidR="00E94510" w:rsidRPr="009437EF" w:rsidRDefault="00266B6B" w:rsidP="00E94510">
            <w:pPr>
              <w:rPr>
                <w:rFonts w:ascii="David" w:hAnsi="David" w:cs="David"/>
                <w:rtl/>
              </w:rPr>
            </w:pPr>
            <w:r w:rsidRPr="009437EF">
              <w:rPr>
                <w:rFonts w:ascii="David" w:hAnsi="David" w:cs="David"/>
                <w:rtl/>
              </w:rPr>
              <w:t xml:space="preserve">מבוקש להוסיף לאחר המילים "ושי לחג" גם את המילים: </w:t>
            </w:r>
            <w:r w:rsidRPr="009437EF">
              <w:rPr>
                <w:rFonts w:ascii="David" w:hAnsi="David" w:cs="David"/>
                <w:b/>
                <w:bCs/>
                <w:rtl/>
              </w:rPr>
              <w:t xml:space="preserve">"וכן תוספות שהספק יידרש לשלם לעובדיו על פי דין, לרבות (אך לא רק) במקרים של עבודה בשעות נוספות ו/או בימי מנוחה/ חג/ </w:t>
            </w:r>
            <w:r w:rsidRPr="009437EF">
              <w:rPr>
                <w:rFonts w:ascii="David" w:hAnsi="David" w:cs="David"/>
                <w:b/>
                <w:bCs/>
                <w:rtl/>
              </w:rPr>
              <w:lastRenderedPageBreak/>
              <w:t>שבתון וכיוצ"ב"</w:t>
            </w:r>
            <w:r w:rsidRPr="009437EF">
              <w:rPr>
                <w:rFonts w:ascii="David" w:hAnsi="David" w:cs="David"/>
                <w:rtl/>
              </w:rPr>
              <w:t xml:space="preserve">. בכך, מבוקש לכלול רכיבים נוספים אלה תחת הרכיבים שישולמו </w:t>
            </w:r>
            <w:r w:rsidRPr="009437EF">
              <w:rPr>
                <w:rFonts w:ascii="David" w:hAnsi="David" w:cs="David"/>
                <w:rtl/>
              </w:rPr>
              <w:t>לספק בהתאם לביצוע בפועל, "גב אל גב".</w:t>
            </w:r>
          </w:p>
          <w:p w14:paraId="31D589DE" w14:textId="77777777" w:rsidR="00E94510" w:rsidRPr="009437EF" w:rsidRDefault="00266B6B" w:rsidP="00E94510">
            <w:pPr>
              <w:rPr>
                <w:rFonts w:ascii="David" w:hAnsi="David" w:cs="David"/>
                <w:rtl/>
              </w:rPr>
            </w:pPr>
            <w:r w:rsidRPr="009437EF">
              <w:rPr>
                <w:rFonts w:ascii="David" w:hAnsi="David" w:cs="David"/>
                <w:rtl/>
              </w:rPr>
              <w:t>שהרי, אם למשל עובדיו של הספק יעבדו במשך שעות נוספות ו/או בימי מנוחה/ חג/ שבתון (דוגמת יום בחירות) וכיוצ"ב, הספק יאלץ לשלם להם תוספת לתמורה בהתאם לדין. אם תוספת זו, בה יישא הספק, לא תשולם לו על ידי הלקוח, הספק ייכנס לחוז</w:t>
            </w:r>
            <w:r w:rsidRPr="009437EF">
              <w:rPr>
                <w:rFonts w:ascii="David" w:hAnsi="David" w:cs="David"/>
                <w:rtl/>
              </w:rPr>
              <w:t>ה הפסד. 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tc>
        <w:tc>
          <w:tcPr>
            <w:tcW w:w="5811" w:type="dxa"/>
            <w:tcBorders>
              <w:top w:val="single" w:sz="4" w:space="0" w:color="auto"/>
              <w:left w:val="single" w:sz="4" w:space="0" w:color="auto"/>
              <w:bottom w:val="single" w:sz="4" w:space="0" w:color="auto"/>
              <w:right w:val="single" w:sz="4" w:space="0" w:color="auto"/>
            </w:tcBorders>
          </w:tcPr>
          <w:p w14:paraId="6816E9B4" w14:textId="77777777" w:rsidR="00E94510" w:rsidRPr="00F321FF" w:rsidRDefault="00266B6B" w:rsidP="00D47871">
            <w:pPr>
              <w:rPr>
                <w:rFonts w:ascii="David" w:hAnsi="David" w:cs="David"/>
                <w:sz w:val="24"/>
                <w:szCs w:val="24"/>
                <w:rtl/>
              </w:rPr>
            </w:pPr>
            <w:r>
              <w:rPr>
                <w:rFonts w:ascii="David" w:hAnsi="David" w:cs="David" w:hint="cs"/>
                <w:sz w:val="24"/>
                <w:szCs w:val="24"/>
                <w:rtl/>
              </w:rPr>
              <w:lastRenderedPageBreak/>
              <w:t>לא יחול שינוי במסמכי המכרז, העניין תומחר ונלקח בחשבון.</w:t>
            </w:r>
          </w:p>
        </w:tc>
      </w:tr>
      <w:tr w:rsidR="00ED53CB" w14:paraId="53F4CF4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1D7C7F1"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2E1E55DF" w14:textId="77777777" w:rsidR="00E94510" w:rsidRPr="009437EF" w:rsidRDefault="00266B6B" w:rsidP="00E94510">
            <w:pPr>
              <w:jc w:val="center"/>
              <w:rPr>
                <w:rFonts w:ascii="David" w:hAnsi="David" w:cs="David"/>
                <w:color w:val="000000"/>
                <w:rtl/>
              </w:rPr>
            </w:pPr>
            <w:r w:rsidRPr="009437EF">
              <w:rPr>
                <w:rFonts w:ascii="David" w:hAnsi="David" w:cs="David"/>
                <w:color w:val="000000"/>
                <w:rtl/>
              </w:rPr>
              <w:t>23              52</w:t>
            </w:r>
          </w:p>
        </w:tc>
        <w:tc>
          <w:tcPr>
            <w:tcW w:w="1892" w:type="dxa"/>
            <w:tcBorders>
              <w:top w:val="single" w:sz="4" w:space="0" w:color="auto"/>
              <w:left w:val="single" w:sz="4" w:space="0" w:color="auto"/>
              <w:bottom w:val="single" w:sz="4" w:space="0" w:color="auto"/>
              <w:right w:val="single" w:sz="4" w:space="0" w:color="auto"/>
            </w:tcBorders>
          </w:tcPr>
          <w:p w14:paraId="5CD12660" w14:textId="77777777" w:rsidR="00E94510" w:rsidRPr="009437EF" w:rsidRDefault="00266B6B" w:rsidP="00E94510">
            <w:pPr>
              <w:jc w:val="center"/>
              <w:rPr>
                <w:rFonts w:ascii="David" w:eastAsia="SimSun" w:hAnsi="David" w:cs="David"/>
                <w:rtl/>
                <w:lang w:eastAsia="zh-CN"/>
              </w:rPr>
            </w:pPr>
            <w:r w:rsidRPr="009437EF">
              <w:rPr>
                <w:rFonts w:ascii="David" w:eastAsia="SimSun" w:hAnsi="David" w:cs="David"/>
                <w:rtl/>
                <w:lang w:eastAsia="zh-CN"/>
              </w:rPr>
              <w:t xml:space="preserve">3.8.8        </w:t>
            </w:r>
            <w:r w:rsidRPr="009437EF">
              <w:rPr>
                <w:rFonts w:ascii="David" w:eastAsia="SimSun" w:hAnsi="David" w:cs="David"/>
                <w:rtl/>
                <w:lang w:eastAsia="zh-CN"/>
              </w:rPr>
              <w:t xml:space="preserve">  13.2</w:t>
            </w:r>
          </w:p>
        </w:tc>
        <w:tc>
          <w:tcPr>
            <w:tcW w:w="4072" w:type="dxa"/>
            <w:tcBorders>
              <w:top w:val="single" w:sz="4" w:space="0" w:color="auto"/>
              <w:left w:val="single" w:sz="4" w:space="0" w:color="auto"/>
              <w:bottom w:val="single" w:sz="4" w:space="0" w:color="auto"/>
              <w:right w:val="single" w:sz="4" w:space="0" w:color="auto"/>
            </w:tcBorders>
            <w:vAlign w:val="bottom"/>
          </w:tcPr>
          <w:p w14:paraId="5EBA0CF6" w14:textId="77777777" w:rsidR="00E94510" w:rsidRPr="009437EF" w:rsidRDefault="00266B6B" w:rsidP="00E94510">
            <w:pPr>
              <w:rPr>
                <w:rFonts w:ascii="David" w:hAnsi="David" w:cs="David"/>
              </w:rPr>
            </w:pPr>
            <w:r w:rsidRPr="009437EF">
              <w:rPr>
                <w:rFonts w:ascii="David" w:hAnsi="David" w:cs="David"/>
                <w:rtl/>
              </w:rPr>
              <w:t>מבוקש למחוק את המילים: "</w:t>
            </w:r>
            <w:r w:rsidRPr="009437EF">
              <w:rPr>
                <w:rFonts w:ascii="David" w:hAnsi="David" w:cs="David"/>
                <w:b/>
                <w:bCs/>
                <w:rtl/>
              </w:rPr>
              <w:t>גם אם יעודכן רכיב שכר היסוד שעת עבודה בהוראה, לא יעודכן ערך שעת שכר הבסיס לעובדים, מפני שהשכר שלהם גבוה משכר המינימום</w:t>
            </w:r>
            <w:r w:rsidRPr="009437EF">
              <w:rPr>
                <w:rFonts w:ascii="David" w:hAnsi="David" w:cs="David"/>
                <w:rtl/>
              </w:rPr>
              <w:t>". הוראה זו מנוגדת לדין. שהרי, כל עלייה בשכר ובנלווים מחייבת את הצמדת התמורה ע"י מזמין השירות, בהתאם לדין בכ</w:t>
            </w:r>
            <w:r w:rsidRPr="009437EF">
              <w:rPr>
                <w:rFonts w:ascii="David" w:hAnsi="David" w:cs="David"/>
                <w:rtl/>
              </w:rPr>
              <w:t xml:space="preserve">לל, ולחוק להגברת האכיפה של דיני העבודה, תשע"ב-2011 בפרט. בעניין זה ראה גם פסיקתו של בית הדין האזורי לעבודה בתל אביב-יפו במסגרת ס"ק (ת"א) 24718-07-16 </w:t>
            </w:r>
            <w:r w:rsidRPr="009437EF">
              <w:rPr>
                <w:rFonts w:ascii="David" w:hAnsi="David" w:cs="David"/>
                <w:b/>
                <w:bCs/>
                <w:rtl/>
              </w:rPr>
              <w:t>הסתדרות העובדים הכללית החדשה-איגוד עובדי השמירה והניקיון נ' עיריית ראשון לציון ואח'</w:t>
            </w:r>
            <w:r w:rsidRPr="009437EF">
              <w:rPr>
                <w:rFonts w:ascii="David" w:hAnsi="David" w:cs="David"/>
                <w:rtl/>
              </w:rPr>
              <w:t xml:space="preserve"> (פורסם בנבו, 1.1.2017) </w:t>
            </w:r>
            <w:r w:rsidRPr="009437EF">
              <w:rPr>
                <w:rFonts w:ascii="David" w:hAnsi="David" w:cs="David"/>
                <w:rtl/>
              </w:rPr>
              <w:t xml:space="preserve">שם נקבע: </w:t>
            </w:r>
          </w:p>
          <w:p w14:paraId="22901C46" w14:textId="77777777" w:rsidR="00E94510" w:rsidRPr="009437EF" w:rsidRDefault="00266B6B" w:rsidP="00E94510">
            <w:pPr>
              <w:rPr>
                <w:rFonts w:ascii="David" w:hAnsi="David" w:cs="David"/>
                <w:rtl/>
              </w:rPr>
            </w:pPr>
            <w:r w:rsidRPr="009437EF">
              <w:rPr>
                <w:rFonts w:ascii="David" w:hAnsi="David" w:cs="David"/>
                <w:i/>
                <w:iCs/>
                <w:rtl/>
              </w:rPr>
              <w:t xml:space="preserve">"החוק להגברת אכיפה מטרתו להתגבר על התופעה של אי ציות לחוקי עבודה וצווי הרחבה על ידי הטלת חבויות ישירות על מזמיני השירות, באמצעות התערבות בהסכם ההתקשרות. למעשה אומר המחוקק כי על מזמין השירות להתאים את ההתקשרות עם הקבלן לעלויות הקבועות בדין על מנת </w:t>
            </w:r>
            <w:r w:rsidRPr="009437EF">
              <w:rPr>
                <w:rFonts w:ascii="David" w:hAnsi="David" w:cs="David"/>
                <w:i/>
                <w:iCs/>
                <w:rtl/>
              </w:rPr>
              <w:t xml:space="preserve">שהפסד, ככל שיהיה, לא יוטל על כתפי העובד. העדר עדכון של עלות שכר </w:t>
            </w:r>
            <w:r w:rsidRPr="009437EF">
              <w:rPr>
                <w:rFonts w:ascii="David" w:hAnsi="David" w:cs="David"/>
                <w:i/>
                <w:iCs/>
                <w:rtl/>
              </w:rPr>
              <w:lastRenderedPageBreak/>
              <w:t>עובדים בערך המענק, מהווה הפרה המחייבת את מזמין השירות ישירות כלפי עובדי קבלן השירות..... בהחלת האחריות האזרחית על מזמיני השירות באמצעות החוק להגברת אכיפה, ביקש המחוקק למגר תופעות של חוזה הפסד,</w:t>
            </w:r>
            <w:r w:rsidRPr="009437EF">
              <w:rPr>
                <w:rFonts w:ascii="David" w:hAnsi="David" w:cs="David"/>
                <w:i/>
                <w:iCs/>
                <w:rtl/>
              </w:rPr>
              <w:t xml:space="preserve"> בה מזמיני השירות מתקשרים עם קבלנים שמציעים סכום שאין בו כדי לכסות את ערך השעה המינימאלי המגיע לעובד על פי דין. בהתאם, קבע המחוקק כי </w:t>
            </w:r>
            <w:r w:rsidRPr="009437EF">
              <w:rPr>
                <w:rFonts w:ascii="David" w:hAnsi="David" w:cs="David"/>
                <w:i/>
                <w:iCs/>
                <w:u w:val="single"/>
                <w:rtl/>
              </w:rPr>
              <w:t>גם היעדר עדכון התקשרות כאשר חל שינוי בערך השעה - הינו בבחינת מכרז הפסד... קיימת חובה אבסולוטית ובלתי מותנית על מזמין השירות</w:t>
            </w:r>
            <w:r w:rsidRPr="009437EF">
              <w:rPr>
                <w:rFonts w:ascii="David" w:hAnsi="David" w:cs="David"/>
                <w:i/>
                <w:iCs/>
                <w:u w:val="single"/>
                <w:rtl/>
              </w:rPr>
              <w:t xml:space="preserve"> לבצע עדכון התקשרות. ללא עדכון זה, יש לראות בהתקשרות כהתקשרות הפסד</w:t>
            </w:r>
            <w:r w:rsidRPr="009437EF">
              <w:rPr>
                <w:rFonts w:ascii="David" w:hAnsi="David" w:cs="David"/>
                <w:i/>
                <w:iCs/>
                <w:rtl/>
              </w:rPr>
              <w:t>."</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0D997A48" w14:textId="77777777" w:rsidR="00E94510" w:rsidRPr="00F321FF" w:rsidRDefault="00266B6B" w:rsidP="00674082">
            <w:pPr>
              <w:rPr>
                <w:rFonts w:ascii="David" w:hAnsi="David" w:cs="David"/>
                <w:sz w:val="24"/>
                <w:szCs w:val="24"/>
                <w:rtl/>
              </w:rPr>
            </w:pPr>
            <w:r>
              <w:rPr>
                <w:rFonts w:ascii="David" w:hAnsi="David" w:cs="David" w:hint="cs"/>
                <w:sz w:val="24"/>
                <w:szCs w:val="24"/>
                <w:rtl/>
              </w:rPr>
              <w:lastRenderedPageBreak/>
              <w:t>לא יחול שינוי במסמכי המכרז, העניין תומחר ונלקח בחשבון</w:t>
            </w:r>
            <w:r w:rsidRPr="00F321FF">
              <w:rPr>
                <w:rFonts w:ascii="David" w:hAnsi="David" w:cs="David"/>
                <w:sz w:val="24"/>
                <w:szCs w:val="24"/>
                <w:rtl/>
              </w:rPr>
              <w:t xml:space="preserve"> </w:t>
            </w:r>
          </w:p>
        </w:tc>
      </w:tr>
      <w:tr w:rsidR="00ED53CB" w14:paraId="5B19CBB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1BFEC2B"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6AD41B9D" w14:textId="77777777" w:rsidR="00E94510" w:rsidRPr="009437EF" w:rsidRDefault="00266B6B" w:rsidP="00E94510">
            <w:pPr>
              <w:jc w:val="center"/>
              <w:rPr>
                <w:rFonts w:ascii="David" w:hAnsi="David" w:cs="David"/>
                <w:color w:val="000000"/>
                <w:rtl/>
              </w:rPr>
            </w:pPr>
            <w:r w:rsidRPr="009437EF">
              <w:rPr>
                <w:rFonts w:ascii="David" w:hAnsi="David" w:cs="David"/>
                <w:color w:val="000000"/>
                <w:rtl/>
              </w:rPr>
              <w:t>23              52</w:t>
            </w:r>
          </w:p>
        </w:tc>
        <w:tc>
          <w:tcPr>
            <w:tcW w:w="1892" w:type="dxa"/>
            <w:tcBorders>
              <w:top w:val="single" w:sz="4" w:space="0" w:color="auto"/>
              <w:left w:val="single" w:sz="4" w:space="0" w:color="auto"/>
              <w:bottom w:val="single" w:sz="4" w:space="0" w:color="auto"/>
              <w:right w:val="single" w:sz="4" w:space="0" w:color="auto"/>
            </w:tcBorders>
          </w:tcPr>
          <w:p w14:paraId="663448C0" w14:textId="77777777" w:rsidR="00E94510" w:rsidRPr="009437EF" w:rsidRDefault="00266B6B" w:rsidP="00E94510">
            <w:pPr>
              <w:jc w:val="center"/>
              <w:rPr>
                <w:rFonts w:ascii="David" w:eastAsia="SimSun" w:hAnsi="David" w:cs="David"/>
                <w:rtl/>
                <w:lang w:eastAsia="zh-CN"/>
              </w:rPr>
            </w:pPr>
            <w:r w:rsidRPr="009437EF">
              <w:rPr>
                <w:rFonts w:ascii="David" w:eastAsia="SimSun" w:hAnsi="David" w:cs="David"/>
                <w:rtl/>
                <w:lang w:eastAsia="zh-CN"/>
              </w:rPr>
              <w:t>3.8.8          13.2</w:t>
            </w:r>
          </w:p>
        </w:tc>
        <w:tc>
          <w:tcPr>
            <w:tcW w:w="4072" w:type="dxa"/>
            <w:tcBorders>
              <w:top w:val="single" w:sz="4" w:space="0" w:color="auto"/>
              <w:left w:val="single" w:sz="4" w:space="0" w:color="auto"/>
              <w:bottom w:val="single" w:sz="4" w:space="0" w:color="auto"/>
              <w:right w:val="single" w:sz="4" w:space="0" w:color="auto"/>
            </w:tcBorders>
            <w:vAlign w:val="bottom"/>
          </w:tcPr>
          <w:p w14:paraId="7ED7CB2F" w14:textId="77777777" w:rsidR="00E94510" w:rsidRPr="009437EF" w:rsidRDefault="00266B6B" w:rsidP="00E94510">
            <w:pPr>
              <w:rPr>
                <w:rFonts w:ascii="David" w:hAnsi="David" w:cs="David"/>
                <w:rtl/>
              </w:rPr>
            </w:pPr>
            <w:r w:rsidRPr="009437EF">
              <w:rPr>
                <w:rFonts w:ascii="David" w:hAnsi="David" w:cs="David"/>
                <w:rtl/>
              </w:rPr>
              <w:t>לאחר סעיפים אלה, מבוקש להוסיף סעיף הצמדת תמורה בהתאם לנוסח הבא:</w:t>
            </w:r>
          </w:p>
          <w:p w14:paraId="379AB752" w14:textId="77777777" w:rsidR="00E94510" w:rsidRPr="009437EF" w:rsidRDefault="00266B6B" w:rsidP="00E94510">
            <w:pPr>
              <w:rPr>
                <w:rFonts w:ascii="David" w:hAnsi="David" w:cs="David"/>
                <w:b/>
                <w:bCs/>
                <w:rtl/>
              </w:rPr>
            </w:pPr>
            <w:r w:rsidRPr="009437EF">
              <w:rPr>
                <w:rFonts w:ascii="David" w:hAnsi="David" w:cs="David"/>
                <w:b/>
                <w:bCs/>
                <w:rtl/>
              </w:rPr>
              <w:t>"מוסכם, כי התמורה תהיה צמודה באופן מלא לשיעור עליית שכר המינימום (הענפי), לרבות זכויות סוציאליות ותנאי עבודה במשק הישראלי (זאת לפי כל דין, הסכם קיבוצי, צווי הרחבה וכיוצ"ב) הידוע בעת חתימת הסכם זה.  ככל שיהיה שינוי כאמור, הרי שהתמורה תתעדכן, בשיעור 100% כאמ</w:t>
            </w:r>
            <w:r w:rsidRPr="009437EF">
              <w:rPr>
                <w:rFonts w:ascii="David" w:hAnsi="David" w:cs="David"/>
                <w:b/>
                <w:bCs/>
                <w:rtl/>
              </w:rPr>
              <w:t>ור מהשינוי, וזאת החל מהחודש שבו חל השינוי בפועל."</w:t>
            </w:r>
          </w:p>
          <w:p w14:paraId="45779856" w14:textId="77777777" w:rsidR="00E94510" w:rsidRPr="009437EF" w:rsidRDefault="00266B6B" w:rsidP="00E94510">
            <w:pPr>
              <w:rPr>
                <w:rFonts w:ascii="David" w:hAnsi="David" w:cs="David"/>
              </w:rPr>
            </w:pPr>
            <w:r w:rsidRPr="009437EF">
              <w:rPr>
                <w:rFonts w:ascii="David" w:hAnsi="David" w:cs="David"/>
                <w:rtl/>
              </w:rPr>
              <w:t>כל עלייה בשכר ובנלווים מחייבת את הצמדת התמורה ע"י מזמין השירות, בהתאם לדין בכלל, ולחוק להגברת האכיפה של דיני העבודה, תשע"ב-2011 בפרט. בעניין זה ראה גם פסיקתו של בית הדין האזורי לעבודה בתל אביב-יפו במסגרת ס"</w:t>
            </w:r>
            <w:r w:rsidRPr="009437EF">
              <w:rPr>
                <w:rFonts w:ascii="David" w:hAnsi="David" w:cs="David"/>
                <w:rtl/>
              </w:rPr>
              <w:t xml:space="preserve">ק (ת"א) 24718-07-16 </w:t>
            </w:r>
            <w:r w:rsidRPr="009437EF">
              <w:rPr>
                <w:rFonts w:ascii="David" w:hAnsi="David" w:cs="David"/>
                <w:b/>
                <w:bCs/>
                <w:rtl/>
              </w:rPr>
              <w:t>הסתדרות העובדים הכללית החדשה-איגוד עובדי השמירה והניקיון נ' עיריית ראשון לציון ואח'</w:t>
            </w:r>
            <w:r w:rsidRPr="009437EF">
              <w:rPr>
                <w:rFonts w:ascii="David" w:hAnsi="David" w:cs="David"/>
                <w:rtl/>
              </w:rPr>
              <w:t xml:space="preserve"> (פורסם בנבו, 1.1.2017) שם נקבע: </w:t>
            </w:r>
          </w:p>
          <w:p w14:paraId="181BE307" w14:textId="77777777" w:rsidR="00E94510" w:rsidRPr="009437EF" w:rsidRDefault="00266B6B" w:rsidP="00E94510">
            <w:pPr>
              <w:rPr>
                <w:rFonts w:ascii="David" w:hAnsi="David" w:cs="David"/>
                <w:rtl/>
              </w:rPr>
            </w:pPr>
            <w:r w:rsidRPr="009437EF">
              <w:rPr>
                <w:rFonts w:ascii="David" w:hAnsi="David" w:cs="David"/>
                <w:i/>
                <w:iCs/>
                <w:rtl/>
              </w:rPr>
              <w:t xml:space="preserve">"החוק להגברת אכיפה מטרתו להתגבר על התופעה של אי ציות לחוקי עבודה וצווי הרחבה </w:t>
            </w:r>
            <w:r w:rsidRPr="009437EF">
              <w:rPr>
                <w:rFonts w:ascii="David" w:hAnsi="David" w:cs="David"/>
                <w:i/>
                <w:iCs/>
                <w:rtl/>
              </w:rPr>
              <w:lastRenderedPageBreak/>
              <w:t>על ידי הטלת חבויות ישירות על מזמיני השירות</w:t>
            </w:r>
            <w:r w:rsidRPr="009437EF">
              <w:rPr>
                <w:rFonts w:ascii="David" w:hAnsi="David" w:cs="David"/>
                <w:i/>
                <w:iCs/>
                <w:rtl/>
              </w:rPr>
              <w:t>, באמצעות התערבות בהסכם ההתקשרות. למעשה אומר המחוקק כי על מזמין השירות להתאים את ההתקשרות עם הקבלן לעלויות הקבועות בדין על מנת שהפסד, ככל שיהיה, לא יוטל על כתפי העובד. העדר עדכון של עלות שכר עובדים בערך המענק, מהווה הפרה המחייבת את מזמין השירות ישירות כלפי</w:t>
            </w:r>
            <w:r w:rsidRPr="009437EF">
              <w:rPr>
                <w:rFonts w:ascii="David" w:hAnsi="David" w:cs="David"/>
                <w:i/>
                <w:iCs/>
                <w:rtl/>
              </w:rPr>
              <w:t xml:space="preserve"> עובדי קבלן השירות..... בהחלת האחריות האזרחית על מזמיני השירות באמצעות החוק להגברת אכיפה, ביקש המחוקק למגר תופעות של חוזה הפסד, בה מזמיני השירות מתקשרים עם קבלנים שמציעים סכום שאין בו כדי לכסות את ערך השעה המינימאלי המגיע לעובד על פי דין. בהתאם, קבע המחוקק</w:t>
            </w:r>
            <w:r w:rsidRPr="009437EF">
              <w:rPr>
                <w:rFonts w:ascii="David" w:hAnsi="David" w:cs="David"/>
                <w:i/>
                <w:iCs/>
                <w:rtl/>
              </w:rPr>
              <w:t xml:space="preserve"> כי </w:t>
            </w:r>
            <w:r w:rsidRPr="009437EF">
              <w:rPr>
                <w:rFonts w:ascii="David" w:hAnsi="David" w:cs="David"/>
                <w:i/>
                <w:iCs/>
                <w:u w:val="single"/>
                <w:rtl/>
              </w:rPr>
              <w:t>גם היעדר עדכון התקשרות כאשר חל שינוי בערך השעה - הינו בבחינת מכרז הפסד... קיימת חובה אבסולוטית ובלתי מותנית על מזמין השירות לבצע עדכון התקשרות. ללא עדכון זה, יש לראות בהתקשרות כהתקשרות הפסד</w:t>
            </w:r>
            <w:r w:rsidRPr="009437EF">
              <w:rPr>
                <w:rFonts w:ascii="David" w:hAnsi="David" w:cs="David"/>
                <w:i/>
                <w:iCs/>
                <w:rtl/>
              </w:rPr>
              <w:t>."</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00E13779" w14:textId="77777777" w:rsidR="00E94510" w:rsidRPr="00F321FF" w:rsidRDefault="00266B6B" w:rsidP="00674082">
            <w:pPr>
              <w:rPr>
                <w:rFonts w:ascii="David" w:hAnsi="David" w:cs="David"/>
                <w:sz w:val="24"/>
                <w:szCs w:val="24"/>
                <w:rtl/>
              </w:rPr>
            </w:pPr>
            <w:r>
              <w:rPr>
                <w:rFonts w:ascii="David" w:hAnsi="David" w:cs="David" w:hint="cs"/>
                <w:sz w:val="24"/>
                <w:szCs w:val="24"/>
                <w:rtl/>
              </w:rPr>
              <w:lastRenderedPageBreak/>
              <w:t>לא יחול שינוי במסמכי המכרז, העניין תומחר ונלקח בחשבון</w:t>
            </w:r>
            <w:r w:rsidRPr="00F321FF">
              <w:rPr>
                <w:rFonts w:ascii="David" w:hAnsi="David" w:cs="David"/>
                <w:sz w:val="24"/>
                <w:szCs w:val="24"/>
                <w:rtl/>
              </w:rPr>
              <w:t xml:space="preserve"> </w:t>
            </w:r>
          </w:p>
        </w:tc>
      </w:tr>
      <w:tr w:rsidR="00ED53CB" w14:paraId="50F2B47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7A8EC26"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76782360" w14:textId="77777777" w:rsidR="00E94510" w:rsidRPr="009437EF" w:rsidRDefault="00266B6B" w:rsidP="00E94510">
            <w:pPr>
              <w:jc w:val="center"/>
              <w:rPr>
                <w:rFonts w:ascii="David" w:hAnsi="David" w:cs="David"/>
                <w:color w:val="000000"/>
                <w:rtl/>
              </w:rPr>
            </w:pPr>
            <w:r w:rsidRPr="009437EF">
              <w:rPr>
                <w:rFonts w:ascii="David" w:hAnsi="David" w:cs="David"/>
                <w:color w:val="000000"/>
                <w:rtl/>
              </w:rPr>
              <w:t>23</w:t>
            </w:r>
            <w:r w:rsidRPr="009437EF">
              <w:rPr>
                <w:rFonts w:ascii="David" w:hAnsi="David" w:cs="David"/>
                <w:color w:val="000000"/>
                <w:rtl/>
              </w:rPr>
              <w:t xml:space="preserve">                 53</w:t>
            </w:r>
          </w:p>
        </w:tc>
        <w:tc>
          <w:tcPr>
            <w:tcW w:w="1892" w:type="dxa"/>
            <w:tcBorders>
              <w:top w:val="single" w:sz="4" w:space="0" w:color="auto"/>
              <w:left w:val="single" w:sz="4" w:space="0" w:color="auto"/>
              <w:bottom w:val="single" w:sz="4" w:space="0" w:color="auto"/>
              <w:right w:val="single" w:sz="4" w:space="0" w:color="auto"/>
            </w:tcBorders>
          </w:tcPr>
          <w:p w14:paraId="79F21534" w14:textId="77777777" w:rsidR="00E94510" w:rsidRPr="009437EF" w:rsidRDefault="00266B6B" w:rsidP="00E94510">
            <w:pPr>
              <w:jc w:val="center"/>
              <w:rPr>
                <w:rFonts w:ascii="David" w:eastAsia="SimSun" w:hAnsi="David" w:cs="David"/>
                <w:rtl/>
                <w:lang w:eastAsia="zh-CN"/>
              </w:rPr>
            </w:pPr>
            <w:r w:rsidRPr="009437EF">
              <w:rPr>
                <w:rFonts w:ascii="David" w:eastAsia="SimSun" w:hAnsi="David" w:cs="David"/>
                <w:rtl/>
                <w:lang w:eastAsia="zh-CN"/>
              </w:rPr>
              <w:t>3.8.9          13.3</w:t>
            </w:r>
          </w:p>
        </w:tc>
        <w:tc>
          <w:tcPr>
            <w:tcW w:w="4072" w:type="dxa"/>
            <w:tcBorders>
              <w:top w:val="single" w:sz="4" w:space="0" w:color="auto"/>
              <w:left w:val="single" w:sz="4" w:space="0" w:color="auto"/>
              <w:bottom w:val="single" w:sz="4" w:space="0" w:color="auto"/>
              <w:right w:val="single" w:sz="4" w:space="0" w:color="auto"/>
            </w:tcBorders>
            <w:vAlign w:val="bottom"/>
          </w:tcPr>
          <w:p w14:paraId="57246B7E" w14:textId="77777777" w:rsidR="00E94510" w:rsidRPr="009437EF" w:rsidRDefault="00266B6B" w:rsidP="00E94510">
            <w:pPr>
              <w:rPr>
                <w:rFonts w:ascii="David" w:hAnsi="David" w:cs="David"/>
                <w:rtl/>
              </w:rPr>
            </w:pPr>
            <w:r w:rsidRPr="009437EF">
              <w:rPr>
                <w:rFonts w:ascii="David" w:hAnsi="David" w:cs="David"/>
                <w:color w:val="000000"/>
                <w:rtl/>
              </w:rPr>
              <w:t>לאחר המילים "בגין תוספת שכר היסוד" מבוקש להוסיף את המילים: "והתמורה לספק תעודכן בהתאם".</w:t>
            </w:r>
          </w:p>
        </w:tc>
        <w:tc>
          <w:tcPr>
            <w:tcW w:w="5811" w:type="dxa"/>
            <w:tcBorders>
              <w:top w:val="single" w:sz="4" w:space="0" w:color="auto"/>
              <w:left w:val="single" w:sz="4" w:space="0" w:color="auto"/>
              <w:bottom w:val="single" w:sz="4" w:space="0" w:color="auto"/>
              <w:right w:val="single" w:sz="4" w:space="0" w:color="auto"/>
            </w:tcBorders>
          </w:tcPr>
          <w:p w14:paraId="2B3CA780" w14:textId="77777777" w:rsidR="00E94510" w:rsidRPr="00F321FF" w:rsidRDefault="00266B6B" w:rsidP="00D47871">
            <w:pPr>
              <w:rPr>
                <w:rFonts w:ascii="David" w:hAnsi="David" w:cs="David"/>
                <w:sz w:val="24"/>
                <w:szCs w:val="24"/>
                <w:rtl/>
              </w:rPr>
            </w:pPr>
            <w:r>
              <w:rPr>
                <w:rFonts w:ascii="David" w:hAnsi="David" w:cs="David" w:hint="cs"/>
                <w:sz w:val="24"/>
                <w:szCs w:val="24"/>
                <w:rtl/>
              </w:rPr>
              <w:t>לא יחול שינוי במסמכי המכרז, העניין תומחר ונלקח בחשבון</w:t>
            </w:r>
          </w:p>
        </w:tc>
      </w:tr>
      <w:tr w:rsidR="00ED53CB" w14:paraId="639EBE4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A020057"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9D3CB8C" w14:textId="77777777" w:rsidR="00E94510" w:rsidRPr="009437EF" w:rsidRDefault="00266B6B" w:rsidP="00E94510">
            <w:pPr>
              <w:jc w:val="center"/>
              <w:rPr>
                <w:rFonts w:ascii="David" w:hAnsi="David" w:cs="David"/>
                <w:color w:val="000000"/>
                <w:rtl/>
              </w:rPr>
            </w:pPr>
            <w:r w:rsidRPr="009437EF">
              <w:rPr>
                <w:rFonts w:ascii="David" w:hAnsi="David" w:cs="David"/>
                <w:rtl/>
              </w:rPr>
              <w:t>23</w:t>
            </w:r>
          </w:p>
        </w:tc>
        <w:tc>
          <w:tcPr>
            <w:tcW w:w="1892" w:type="dxa"/>
            <w:tcBorders>
              <w:top w:val="single" w:sz="4" w:space="0" w:color="auto"/>
              <w:left w:val="single" w:sz="4" w:space="0" w:color="auto"/>
              <w:bottom w:val="single" w:sz="4" w:space="0" w:color="auto"/>
              <w:right w:val="single" w:sz="4" w:space="0" w:color="auto"/>
            </w:tcBorders>
          </w:tcPr>
          <w:p w14:paraId="1D346758" w14:textId="77777777" w:rsidR="00E94510" w:rsidRPr="009437EF" w:rsidRDefault="00266B6B" w:rsidP="00E94510">
            <w:pPr>
              <w:jc w:val="center"/>
              <w:rPr>
                <w:rFonts w:ascii="David" w:eastAsia="SimSun" w:hAnsi="David" w:cs="David"/>
                <w:rtl/>
                <w:lang w:eastAsia="zh-CN"/>
              </w:rPr>
            </w:pPr>
            <w:r w:rsidRPr="009437EF">
              <w:rPr>
                <w:rFonts w:ascii="David" w:hAnsi="David" w:cs="David"/>
                <w:rtl/>
              </w:rPr>
              <w:t>3.9</w:t>
            </w:r>
          </w:p>
        </w:tc>
        <w:tc>
          <w:tcPr>
            <w:tcW w:w="4072" w:type="dxa"/>
            <w:tcBorders>
              <w:top w:val="single" w:sz="4" w:space="0" w:color="auto"/>
              <w:left w:val="single" w:sz="4" w:space="0" w:color="auto"/>
              <w:bottom w:val="single" w:sz="4" w:space="0" w:color="auto"/>
              <w:right w:val="single" w:sz="4" w:space="0" w:color="auto"/>
            </w:tcBorders>
          </w:tcPr>
          <w:p w14:paraId="7E6D5842" w14:textId="77777777" w:rsidR="00E94510" w:rsidRPr="009437EF" w:rsidRDefault="00266B6B" w:rsidP="00E94510">
            <w:pPr>
              <w:rPr>
                <w:rFonts w:ascii="David" w:hAnsi="David" w:cs="David"/>
                <w:rtl/>
              </w:rPr>
            </w:pPr>
            <w:r w:rsidRPr="009437EF">
              <w:rPr>
                <w:rFonts w:ascii="David" w:hAnsi="David" w:cs="David"/>
                <w:rtl/>
              </w:rPr>
              <w:t>מבוקש לקבוע כי ניכוי הקנסות המנויים בטבלה לא יעלה על הרווח הקבלני</w:t>
            </w:r>
            <w:r w:rsidRPr="009437EF">
              <w:rPr>
                <w:rFonts w:ascii="David" w:hAnsi="David" w:cs="David"/>
                <w:rtl/>
              </w:rPr>
              <w:t xml:space="preserve"> של הזוכה ממתן השירותים, שכן, הזוכה עלול להיכנס לחוזה הפסד (שכן מתח הרווחים של הזוכה נמוך), וזאת בניגוד לדין בכלל ובניגוד לחוק להגברת האכיפה של דיני העבודה, תשע"ב-2011 בפרט, לרבות החובות החלות על מזמין השירותים בהקשר זה.</w:t>
            </w:r>
          </w:p>
          <w:p w14:paraId="43DFCC25" w14:textId="77777777" w:rsidR="00E94510" w:rsidRPr="009437EF" w:rsidRDefault="00266B6B" w:rsidP="00E94510">
            <w:pPr>
              <w:rPr>
                <w:rFonts w:ascii="David" w:hAnsi="David" w:cs="David"/>
                <w:color w:val="000000"/>
                <w:rtl/>
              </w:rPr>
            </w:pPr>
            <w:r w:rsidRPr="009437EF">
              <w:rPr>
                <w:rFonts w:ascii="David" w:hAnsi="David" w:cs="David"/>
                <w:rtl/>
              </w:rPr>
              <w:t xml:space="preserve">כמו כן מבוקש כי ניכוי הקנסות יבוצע </w:t>
            </w:r>
            <w:r w:rsidRPr="009437EF">
              <w:rPr>
                <w:rFonts w:ascii="David" w:hAnsi="David" w:cs="David"/>
                <w:rtl/>
              </w:rPr>
              <w:t>בחשבונית בגין החודש הרלוונטי בו בוצעה ההפרה ולאחר שניתנה לזוכה אפשרות לערער על ביצוע הקנס.</w:t>
            </w:r>
          </w:p>
        </w:tc>
        <w:tc>
          <w:tcPr>
            <w:tcW w:w="5811" w:type="dxa"/>
            <w:tcBorders>
              <w:top w:val="single" w:sz="4" w:space="0" w:color="auto"/>
              <w:left w:val="single" w:sz="4" w:space="0" w:color="auto"/>
              <w:bottom w:val="single" w:sz="4" w:space="0" w:color="auto"/>
              <w:right w:val="single" w:sz="4" w:space="0" w:color="auto"/>
            </w:tcBorders>
          </w:tcPr>
          <w:p w14:paraId="7BA77E21" w14:textId="77777777" w:rsidR="00E94510" w:rsidRPr="00F321FF" w:rsidRDefault="00266B6B" w:rsidP="00D47871">
            <w:pPr>
              <w:rPr>
                <w:rFonts w:ascii="David" w:hAnsi="David" w:cs="David"/>
                <w:sz w:val="24"/>
                <w:szCs w:val="24"/>
                <w:rtl/>
              </w:rPr>
            </w:pPr>
            <w:r>
              <w:rPr>
                <w:rFonts w:ascii="David" w:hAnsi="David" w:cs="David" w:hint="cs"/>
                <w:sz w:val="24"/>
                <w:szCs w:val="24"/>
                <w:rtl/>
              </w:rPr>
              <w:t>הבקשה נדחית.</w:t>
            </w:r>
          </w:p>
        </w:tc>
      </w:tr>
      <w:tr w:rsidR="00ED53CB" w14:paraId="0CBB4DA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BF5D6FF"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145D97F" w14:textId="77777777" w:rsidR="00E94510" w:rsidRPr="009437EF" w:rsidRDefault="00266B6B" w:rsidP="00E94510">
            <w:pPr>
              <w:jc w:val="center"/>
              <w:rPr>
                <w:rFonts w:ascii="David" w:hAnsi="David" w:cs="David"/>
                <w:rtl/>
              </w:rPr>
            </w:pPr>
            <w:r w:rsidRPr="009437EF">
              <w:rPr>
                <w:rFonts w:ascii="David" w:hAnsi="David" w:cs="David"/>
                <w:rtl/>
              </w:rPr>
              <w:t>35</w:t>
            </w:r>
          </w:p>
        </w:tc>
        <w:tc>
          <w:tcPr>
            <w:tcW w:w="1892" w:type="dxa"/>
            <w:tcBorders>
              <w:top w:val="single" w:sz="4" w:space="0" w:color="auto"/>
              <w:left w:val="single" w:sz="4" w:space="0" w:color="auto"/>
              <w:bottom w:val="single" w:sz="4" w:space="0" w:color="auto"/>
              <w:right w:val="single" w:sz="4" w:space="0" w:color="auto"/>
            </w:tcBorders>
          </w:tcPr>
          <w:p w14:paraId="6FB57CFB" w14:textId="77777777" w:rsidR="00E94510" w:rsidRPr="009437EF" w:rsidRDefault="00266B6B" w:rsidP="00E94510">
            <w:pPr>
              <w:jc w:val="center"/>
              <w:rPr>
                <w:rFonts w:ascii="David" w:hAnsi="David" w:cs="David"/>
                <w:rtl/>
              </w:rPr>
            </w:pPr>
            <w:r w:rsidRPr="009437EF">
              <w:rPr>
                <w:rFonts w:ascii="David" w:hAnsi="David" w:cs="David"/>
                <w:rtl/>
              </w:rPr>
              <w:t>11.2</w:t>
            </w:r>
          </w:p>
        </w:tc>
        <w:tc>
          <w:tcPr>
            <w:tcW w:w="4072" w:type="dxa"/>
            <w:tcBorders>
              <w:top w:val="single" w:sz="4" w:space="0" w:color="auto"/>
              <w:left w:val="single" w:sz="4" w:space="0" w:color="auto"/>
              <w:bottom w:val="single" w:sz="4" w:space="0" w:color="auto"/>
              <w:right w:val="single" w:sz="4" w:space="0" w:color="auto"/>
            </w:tcBorders>
          </w:tcPr>
          <w:p w14:paraId="20888A98" w14:textId="77777777" w:rsidR="00E94510" w:rsidRPr="009437EF" w:rsidRDefault="00266B6B" w:rsidP="00E94510">
            <w:pPr>
              <w:rPr>
                <w:rFonts w:ascii="David" w:hAnsi="David" w:cs="David"/>
                <w:rtl/>
              </w:rPr>
            </w:pPr>
            <w:r w:rsidRPr="009437EF">
              <w:rPr>
                <w:rFonts w:ascii="David" w:hAnsi="David" w:cs="David"/>
                <w:rtl/>
              </w:rPr>
              <w:t>מבוקש לקבוע כי "</w:t>
            </w:r>
            <w:r w:rsidRPr="009437EF">
              <w:rPr>
                <w:rFonts w:ascii="David" w:hAnsi="David" w:cs="David"/>
                <w:b/>
                <w:bCs/>
                <w:rtl/>
              </w:rPr>
              <w:t xml:space="preserve">למען הסר ספק, תוספות שהספק יידרש לשלם לעובדיו על פי דין </w:t>
            </w:r>
            <w:r w:rsidRPr="009437EF">
              <w:rPr>
                <w:rFonts w:ascii="David" w:hAnsi="David" w:cs="David"/>
                <w:b/>
                <w:bCs/>
                <w:rtl/>
              </w:rPr>
              <w:lastRenderedPageBreak/>
              <w:t>במקרים של עבודה בשעות נוספות, יתווספו לתמורה שמשרד המשפטים ישלם לספק</w:t>
            </w:r>
            <w:r w:rsidRPr="009437EF">
              <w:rPr>
                <w:rFonts w:ascii="David" w:hAnsi="David" w:cs="David"/>
                <w:rtl/>
              </w:rPr>
              <w:t>".</w:t>
            </w:r>
            <w:r w:rsidRPr="009437EF">
              <w:rPr>
                <w:rFonts w:ascii="David" w:hAnsi="David" w:cs="David"/>
                <w:rtl/>
              </w:rPr>
              <w:t xml:space="preserve"> שהרי, אם עובדיו של הספק יעבדו במשך שעות נוספות, הספק יאלץ לשלם להם תוספת לתמורה בהתאם לדין. אם תוספת זו, בה יישא הספק, לא תשולם לו במלואה על ידי משרד המשפטים, הספק ייכנס לחוזה הפסד. זאת, בניגוד לדין בכלל ובניגוד לחוק להגברת האכיפה של דיני העבודה, תשע"ב-20</w:t>
            </w:r>
            <w:r w:rsidRPr="009437EF">
              <w:rPr>
                <w:rFonts w:ascii="David" w:hAnsi="David" w:cs="David"/>
                <w:rtl/>
              </w:rPr>
              <w:t>11, בפרט, אשר בהוראותיו יש על-מנת להטיל אחריות אזרחית ופלילית על מזמין השירותים עצמו.</w:t>
            </w:r>
          </w:p>
        </w:tc>
        <w:tc>
          <w:tcPr>
            <w:tcW w:w="5811" w:type="dxa"/>
            <w:tcBorders>
              <w:top w:val="single" w:sz="4" w:space="0" w:color="auto"/>
              <w:left w:val="single" w:sz="4" w:space="0" w:color="auto"/>
              <w:bottom w:val="single" w:sz="4" w:space="0" w:color="auto"/>
              <w:right w:val="single" w:sz="4" w:space="0" w:color="auto"/>
            </w:tcBorders>
          </w:tcPr>
          <w:p w14:paraId="3139AD54" w14:textId="77777777" w:rsidR="00941712" w:rsidRPr="00F321FF" w:rsidRDefault="00266B6B" w:rsidP="00941712">
            <w:pPr>
              <w:rPr>
                <w:rFonts w:ascii="David" w:hAnsi="David" w:cs="David"/>
                <w:sz w:val="24"/>
                <w:szCs w:val="24"/>
                <w:rtl/>
              </w:rPr>
            </w:pPr>
            <w:r>
              <w:rPr>
                <w:rFonts w:ascii="David" w:hAnsi="David" w:cs="David" w:hint="cs"/>
                <w:sz w:val="24"/>
                <w:szCs w:val="24"/>
                <w:rtl/>
              </w:rPr>
              <w:lastRenderedPageBreak/>
              <w:t>לא יחול שינוי במסמכי המכרז, העניין תומחר ונלקח בחשבון</w:t>
            </w:r>
            <w:r w:rsidRPr="00F321FF">
              <w:rPr>
                <w:rFonts w:ascii="David" w:hAnsi="David" w:cs="David"/>
                <w:sz w:val="24"/>
                <w:szCs w:val="24"/>
                <w:rtl/>
              </w:rPr>
              <w:t xml:space="preserve"> </w:t>
            </w:r>
          </w:p>
        </w:tc>
      </w:tr>
      <w:tr w:rsidR="00ED53CB" w14:paraId="27EDC77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89DD25D"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99BE818" w14:textId="77777777" w:rsidR="00E94510" w:rsidRPr="009437EF" w:rsidRDefault="00266B6B" w:rsidP="00E94510">
            <w:pPr>
              <w:jc w:val="center"/>
              <w:rPr>
                <w:rFonts w:ascii="David" w:hAnsi="David" w:cs="David"/>
                <w:rtl/>
              </w:rPr>
            </w:pPr>
            <w:r w:rsidRPr="009437EF">
              <w:rPr>
                <w:rFonts w:ascii="David" w:hAnsi="David" w:cs="David"/>
                <w:rtl/>
              </w:rPr>
              <w:t>40</w:t>
            </w:r>
          </w:p>
        </w:tc>
        <w:tc>
          <w:tcPr>
            <w:tcW w:w="1892" w:type="dxa"/>
            <w:tcBorders>
              <w:top w:val="single" w:sz="4" w:space="0" w:color="auto"/>
              <w:left w:val="single" w:sz="4" w:space="0" w:color="auto"/>
              <w:bottom w:val="single" w:sz="4" w:space="0" w:color="auto"/>
              <w:right w:val="single" w:sz="4" w:space="0" w:color="auto"/>
            </w:tcBorders>
          </w:tcPr>
          <w:p w14:paraId="5D239DEF" w14:textId="77777777" w:rsidR="00E94510" w:rsidRPr="009437EF" w:rsidRDefault="00266B6B" w:rsidP="00E94510">
            <w:pPr>
              <w:jc w:val="center"/>
              <w:rPr>
                <w:rFonts w:ascii="David" w:hAnsi="David" w:cs="David"/>
                <w:rtl/>
              </w:rPr>
            </w:pPr>
            <w:r w:rsidRPr="009437EF">
              <w:rPr>
                <w:rFonts w:ascii="David" w:hAnsi="David" w:cs="David"/>
                <w:rtl/>
              </w:rPr>
              <w:t>4.2</w:t>
            </w:r>
          </w:p>
        </w:tc>
        <w:tc>
          <w:tcPr>
            <w:tcW w:w="4072" w:type="dxa"/>
            <w:tcBorders>
              <w:top w:val="single" w:sz="4" w:space="0" w:color="auto"/>
              <w:left w:val="single" w:sz="4" w:space="0" w:color="auto"/>
              <w:bottom w:val="single" w:sz="4" w:space="0" w:color="auto"/>
              <w:right w:val="single" w:sz="4" w:space="0" w:color="auto"/>
            </w:tcBorders>
          </w:tcPr>
          <w:p w14:paraId="3A6EC306" w14:textId="77777777" w:rsidR="00E94510" w:rsidRPr="009437EF" w:rsidRDefault="00266B6B" w:rsidP="00E94510">
            <w:pPr>
              <w:rPr>
                <w:rFonts w:ascii="David" w:hAnsi="David" w:cs="David"/>
                <w:rtl/>
              </w:rPr>
            </w:pPr>
            <w:r w:rsidRPr="009437EF">
              <w:rPr>
                <w:rFonts w:ascii="David" w:hAnsi="David" w:cs="David"/>
                <w:rtl/>
              </w:rPr>
              <w:t>לאחר המילים "שיודיע על כך המשרד בכתב" מבוקש להוסיף את המילים: "</w:t>
            </w:r>
            <w:r w:rsidRPr="009437EF">
              <w:rPr>
                <w:rFonts w:ascii="David" w:hAnsi="David" w:cs="David"/>
                <w:b/>
                <w:bCs/>
                <w:rtl/>
              </w:rPr>
              <w:t>בהתראה של 60 ימים מראש</w:t>
            </w:r>
            <w:r w:rsidRPr="009437EF">
              <w:rPr>
                <w:rFonts w:ascii="David" w:hAnsi="David" w:cs="David"/>
                <w:rtl/>
              </w:rPr>
              <w:t xml:space="preserve">". זאת, כדי לאפשר </w:t>
            </w:r>
            <w:r w:rsidRPr="009437EF">
              <w:rPr>
                <w:rFonts w:ascii="David" w:hAnsi="David" w:cs="David"/>
                <w:rtl/>
              </w:rPr>
              <w:t>לספק להיערך בהתאם (דוגמת מתן הודעה מוקדמת לעובדים במידת הצורך, וכו').</w:t>
            </w:r>
          </w:p>
        </w:tc>
        <w:tc>
          <w:tcPr>
            <w:tcW w:w="5811" w:type="dxa"/>
            <w:tcBorders>
              <w:top w:val="single" w:sz="4" w:space="0" w:color="auto"/>
              <w:left w:val="single" w:sz="4" w:space="0" w:color="auto"/>
              <w:bottom w:val="single" w:sz="4" w:space="0" w:color="auto"/>
              <w:right w:val="single" w:sz="4" w:space="0" w:color="auto"/>
            </w:tcBorders>
          </w:tcPr>
          <w:p w14:paraId="463C97EB" w14:textId="77777777" w:rsidR="00941712" w:rsidRDefault="00266B6B" w:rsidP="00941712">
            <w:pPr>
              <w:rPr>
                <w:rFonts w:ascii="David" w:hAnsi="David" w:cs="David"/>
                <w:sz w:val="24"/>
                <w:szCs w:val="24"/>
                <w:rtl/>
              </w:rPr>
            </w:pPr>
            <w:r>
              <w:rPr>
                <w:rFonts w:ascii="David" w:hAnsi="David" w:cs="David" w:hint="cs"/>
                <w:sz w:val="24"/>
                <w:szCs w:val="24"/>
                <w:rtl/>
              </w:rPr>
              <w:t>הבקשה נדחית.</w:t>
            </w:r>
          </w:p>
          <w:p w14:paraId="1D9CEAF0" w14:textId="77777777" w:rsidR="00E94510" w:rsidRPr="00F321FF" w:rsidRDefault="00E94510" w:rsidP="00941712">
            <w:pPr>
              <w:rPr>
                <w:rFonts w:ascii="David" w:hAnsi="David" w:cs="David"/>
                <w:sz w:val="24"/>
                <w:szCs w:val="24"/>
                <w:rtl/>
              </w:rPr>
            </w:pPr>
          </w:p>
        </w:tc>
      </w:tr>
      <w:tr w:rsidR="00ED53CB" w14:paraId="2601BF4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80AD921"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338B536" w14:textId="77777777" w:rsidR="00E94510" w:rsidRPr="009437EF" w:rsidRDefault="00266B6B" w:rsidP="00E94510">
            <w:pPr>
              <w:jc w:val="center"/>
              <w:rPr>
                <w:rFonts w:ascii="David" w:hAnsi="David" w:cs="David"/>
                <w:rtl/>
              </w:rPr>
            </w:pPr>
            <w:r w:rsidRPr="009437EF">
              <w:rPr>
                <w:rFonts w:ascii="David" w:hAnsi="David" w:cs="David"/>
                <w:rtl/>
              </w:rPr>
              <w:t>41</w:t>
            </w:r>
          </w:p>
        </w:tc>
        <w:tc>
          <w:tcPr>
            <w:tcW w:w="1892" w:type="dxa"/>
            <w:tcBorders>
              <w:top w:val="single" w:sz="4" w:space="0" w:color="auto"/>
              <w:left w:val="single" w:sz="4" w:space="0" w:color="auto"/>
              <w:bottom w:val="single" w:sz="4" w:space="0" w:color="auto"/>
              <w:right w:val="single" w:sz="4" w:space="0" w:color="auto"/>
            </w:tcBorders>
          </w:tcPr>
          <w:p w14:paraId="318C9383" w14:textId="77777777" w:rsidR="00E94510" w:rsidRPr="009437EF" w:rsidRDefault="00266B6B" w:rsidP="00E94510">
            <w:pPr>
              <w:jc w:val="center"/>
              <w:rPr>
                <w:rFonts w:ascii="David" w:hAnsi="David" w:cs="David"/>
                <w:rtl/>
              </w:rPr>
            </w:pPr>
            <w:r w:rsidRPr="009437EF">
              <w:rPr>
                <w:rFonts w:ascii="David" w:hAnsi="David" w:cs="David"/>
                <w:rtl/>
              </w:rPr>
              <w:t>4.7</w:t>
            </w:r>
          </w:p>
        </w:tc>
        <w:tc>
          <w:tcPr>
            <w:tcW w:w="4072" w:type="dxa"/>
            <w:tcBorders>
              <w:top w:val="single" w:sz="4" w:space="0" w:color="auto"/>
              <w:left w:val="single" w:sz="4" w:space="0" w:color="auto"/>
              <w:bottom w:val="single" w:sz="4" w:space="0" w:color="auto"/>
              <w:right w:val="single" w:sz="4" w:space="0" w:color="auto"/>
            </w:tcBorders>
          </w:tcPr>
          <w:p w14:paraId="7903D996" w14:textId="77777777" w:rsidR="00E94510" w:rsidRPr="009437EF" w:rsidRDefault="00266B6B" w:rsidP="00E94510">
            <w:pPr>
              <w:rPr>
                <w:rFonts w:ascii="David" w:hAnsi="David" w:cs="David"/>
                <w:rtl/>
              </w:rPr>
            </w:pPr>
            <w:r w:rsidRPr="009437EF">
              <w:rPr>
                <w:rFonts w:ascii="David" w:hAnsi="David" w:cs="David"/>
                <w:rtl/>
              </w:rPr>
              <w:t>1. לאחר המילים "לביצוע כל אחת מהמשימות" מבוקש להוסיף את המילים "</w:t>
            </w:r>
            <w:r w:rsidRPr="009437EF">
              <w:rPr>
                <w:rFonts w:ascii="David" w:hAnsi="David" w:cs="David"/>
                <w:b/>
                <w:bCs/>
                <w:rtl/>
              </w:rPr>
              <w:t>על פי ההסכם</w:t>
            </w:r>
            <w:r w:rsidRPr="009437EF">
              <w:rPr>
                <w:rFonts w:ascii="David" w:hAnsi="David" w:cs="David"/>
                <w:rtl/>
              </w:rPr>
              <w:t>".</w:t>
            </w:r>
          </w:p>
          <w:p w14:paraId="23BF4DE6" w14:textId="77777777" w:rsidR="00E94510" w:rsidRPr="009437EF" w:rsidRDefault="00266B6B" w:rsidP="00E94510">
            <w:pPr>
              <w:rPr>
                <w:rFonts w:ascii="David" w:hAnsi="David" w:cs="David"/>
                <w:rtl/>
              </w:rPr>
            </w:pPr>
            <w:r w:rsidRPr="009437EF">
              <w:rPr>
                <w:rFonts w:ascii="David" w:hAnsi="David" w:cs="David"/>
                <w:rtl/>
              </w:rPr>
              <w:t>2. בסיפא של הסעיף מבוקש להוסיף את המילים: "</w:t>
            </w:r>
            <w:r w:rsidRPr="009437EF">
              <w:rPr>
                <w:rFonts w:ascii="David" w:hAnsi="David" w:cs="David"/>
                <w:b/>
                <w:bCs/>
                <w:rtl/>
              </w:rPr>
              <w:t>והכל,</w:t>
            </w:r>
            <w:r w:rsidRPr="009437EF">
              <w:rPr>
                <w:rFonts w:ascii="David" w:hAnsi="David" w:cs="David"/>
                <w:rtl/>
              </w:rPr>
              <w:t xml:space="preserve"> </w:t>
            </w:r>
            <w:r w:rsidRPr="009437EF">
              <w:rPr>
                <w:rFonts w:ascii="David" w:hAnsi="David" w:cs="David"/>
                <w:b/>
                <w:bCs/>
                <w:rtl/>
              </w:rPr>
              <w:t xml:space="preserve">בכפוף לכך שמשרד המשפטים נתן לספק </w:t>
            </w:r>
            <w:r w:rsidRPr="009437EF">
              <w:rPr>
                <w:rFonts w:ascii="David" w:hAnsi="David" w:cs="David"/>
                <w:b/>
                <w:bCs/>
                <w:rtl/>
              </w:rPr>
              <w:t>התראה של 30 ימים מראש ובכתב והוא לא תיקן את ההפרה</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7D1C3483" w14:textId="77777777" w:rsidR="002F69B4" w:rsidRDefault="00266B6B" w:rsidP="002F69B4">
            <w:pPr>
              <w:rPr>
                <w:rFonts w:ascii="David" w:hAnsi="David" w:cs="David"/>
                <w:sz w:val="24"/>
                <w:szCs w:val="24"/>
                <w:rtl/>
              </w:rPr>
            </w:pPr>
            <w:r>
              <w:rPr>
                <w:rFonts w:ascii="David" w:hAnsi="David" w:cs="David" w:hint="cs"/>
                <w:sz w:val="24"/>
                <w:szCs w:val="24"/>
                <w:rtl/>
              </w:rPr>
              <w:t>הבקשה נדחית.</w:t>
            </w:r>
          </w:p>
          <w:p w14:paraId="3E177C20" w14:textId="77777777" w:rsidR="00E94510" w:rsidRPr="00F321FF" w:rsidRDefault="00E94510" w:rsidP="002F69B4">
            <w:pPr>
              <w:rPr>
                <w:rFonts w:ascii="David" w:hAnsi="David" w:cs="David"/>
                <w:sz w:val="24"/>
                <w:szCs w:val="24"/>
                <w:rtl/>
              </w:rPr>
            </w:pPr>
          </w:p>
        </w:tc>
      </w:tr>
      <w:tr w:rsidR="00ED53CB" w14:paraId="2B5902C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C12DC1C"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A92DA30" w14:textId="77777777" w:rsidR="00E94510" w:rsidRPr="009437EF" w:rsidRDefault="00266B6B" w:rsidP="00E94510">
            <w:pPr>
              <w:jc w:val="center"/>
              <w:rPr>
                <w:rFonts w:ascii="David" w:hAnsi="David" w:cs="David"/>
                <w:rtl/>
              </w:rPr>
            </w:pPr>
            <w:r w:rsidRPr="009437EF">
              <w:rPr>
                <w:rFonts w:ascii="David" w:hAnsi="David" w:cs="David"/>
                <w:rtl/>
              </w:rPr>
              <w:t>41</w:t>
            </w:r>
          </w:p>
        </w:tc>
        <w:tc>
          <w:tcPr>
            <w:tcW w:w="1892" w:type="dxa"/>
            <w:tcBorders>
              <w:top w:val="single" w:sz="4" w:space="0" w:color="auto"/>
              <w:left w:val="single" w:sz="4" w:space="0" w:color="auto"/>
              <w:bottom w:val="single" w:sz="4" w:space="0" w:color="auto"/>
              <w:right w:val="single" w:sz="4" w:space="0" w:color="auto"/>
            </w:tcBorders>
          </w:tcPr>
          <w:p w14:paraId="1EC9503C" w14:textId="77777777" w:rsidR="00E94510" w:rsidRPr="009437EF" w:rsidRDefault="00266B6B" w:rsidP="00E94510">
            <w:pPr>
              <w:jc w:val="center"/>
              <w:rPr>
                <w:rFonts w:ascii="David" w:hAnsi="David" w:cs="David"/>
                <w:rtl/>
              </w:rPr>
            </w:pPr>
            <w:r w:rsidRPr="009437EF">
              <w:rPr>
                <w:rFonts w:ascii="David" w:hAnsi="David" w:cs="David"/>
                <w:rtl/>
              </w:rPr>
              <w:t>4.8</w:t>
            </w:r>
          </w:p>
        </w:tc>
        <w:tc>
          <w:tcPr>
            <w:tcW w:w="4072" w:type="dxa"/>
            <w:tcBorders>
              <w:top w:val="single" w:sz="4" w:space="0" w:color="auto"/>
              <w:left w:val="single" w:sz="4" w:space="0" w:color="auto"/>
              <w:bottom w:val="single" w:sz="4" w:space="0" w:color="auto"/>
              <w:right w:val="single" w:sz="4" w:space="0" w:color="auto"/>
            </w:tcBorders>
          </w:tcPr>
          <w:p w14:paraId="2C17DDBF" w14:textId="77777777" w:rsidR="00E94510" w:rsidRPr="009437EF" w:rsidRDefault="00266B6B" w:rsidP="00E94510">
            <w:pPr>
              <w:rPr>
                <w:rFonts w:ascii="David" w:hAnsi="David" w:cs="David"/>
                <w:rtl/>
              </w:rPr>
            </w:pPr>
            <w:r w:rsidRPr="009437EF">
              <w:rPr>
                <w:rFonts w:ascii="David" w:hAnsi="David" w:cs="David"/>
                <w:rtl/>
              </w:rPr>
              <w:t>מבוקש למחוק את הסעיף.</w:t>
            </w:r>
          </w:p>
          <w:p w14:paraId="2AA2BAF6" w14:textId="77777777" w:rsidR="00E94510" w:rsidRPr="009437EF" w:rsidRDefault="00266B6B" w:rsidP="00E94510">
            <w:pPr>
              <w:rPr>
                <w:rFonts w:ascii="David" w:hAnsi="David" w:cs="David"/>
                <w:rtl/>
              </w:rPr>
            </w:pPr>
            <w:r w:rsidRPr="009437EF">
              <w:rPr>
                <w:rFonts w:ascii="David" w:hAnsi="David" w:cs="David"/>
                <w:rtl/>
              </w:rPr>
              <w:t>מדובר למעשה בקנס שלא הוחלט מראש מה תמורתו ובגין איזו הפרה בדיוק הוא יוטל, ומשכך הערה זו איננה תקפה מבחינה משפטית. כך למשל, היא אינה עולה בקנה אחד עם סעיף 15(א)</w:t>
            </w:r>
            <w:r w:rsidRPr="009437EF">
              <w:rPr>
                <w:rFonts w:ascii="David" w:hAnsi="David" w:cs="David"/>
                <w:rtl/>
              </w:rPr>
              <w:t xml:space="preserve">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w:t>
            </w:r>
          </w:p>
          <w:p w14:paraId="3FEB2949" w14:textId="77777777" w:rsidR="00E94510" w:rsidRPr="009437EF" w:rsidRDefault="00266B6B" w:rsidP="00E94510">
            <w:pPr>
              <w:rPr>
                <w:rFonts w:ascii="David" w:hAnsi="David" w:cs="David"/>
                <w:rtl/>
              </w:rPr>
            </w:pPr>
            <w:r w:rsidRPr="009437EF">
              <w:rPr>
                <w:rFonts w:ascii="David" w:hAnsi="David" w:cs="David"/>
                <w:rtl/>
              </w:rPr>
              <w:lastRenderedPageBreak/>
              <w:t>לחלופין, מבוקש לכל הפחות לקבוע כי גובה הקנס שיוטל על הספק על פי סעיף זה לא יעלה על הרווח הק</w:t>
            </w:r>
            <w:r w:rsidRPr="009437EF">
              <w:rPr>
                <w:rFonts w:ascii="David" w:hAnsi="David" w:cs="David"/>
                <w:rtl/>
              </w:rPr>
              <w:t>בלני של הספק ממתן השירותים.</w:t>
            </w:r>
          </w:p>
        </w:tc>
        <w:tc>
          <w:tcPr>
            <w:tcW w:w="5811" w:type="dxa"/>
            <w:tcBorders>
              <w:top w:val="single" w:sz="4" w:space="0" w:color="auto"/>
              <w:left w:val="single" w:sz="4" w:space="0" w:color="auto"/>
              <w:bottom w:val="single" w:sz="4" w:space="0" w:color="auto"/>
              <w:right w:val="single" w:sz="4" w:space="0" w:color="auto"/>
            </w:tcBorders>
          </w:tcPr>
          <w:p w14:paraId="3B9BBF05" w14:textId="77777777" w:rsidR="002F69B4" w:rsidRDefault="00266B6B" w:rsidP="002F69B4">
            <w:pPr>
              <w:rPr>
                <w:rFonts w:ascii="David" w:hAnsi="David" w:cs="David"/>
                <w:sz w:val="24"/>
                <w:szCs w:val="24"/>
                <w:rtl/>
              </w:rPr>
            </w:pPr>
            <w:r>
              <w:rPr>
                <w:rFonts w:ascii="David" w:hAnsi="David" w:cs="David" w:hint="cs"/>
                <w:sz w:val="24"/>
                <w:szCs w:val="24"/>
                <w:rtl/>
              </w:rPr>
              <w:lastRenderedPageBreak/>
              <w:t>הבקשה נדחית.</w:t>
            </w:r>
          </w:p>
          <w:p w14:paraId="60FBF310" w14:textId="77777777" w:rsidR="00070D88" w:rsidRDefault="00266B6B" w:rsidP="002F69B4">
            <w:pPr>
              <w:rPr>
                <w:rFonts w:ascii="David" w:hAnsi="David" w:cs="David"/>
                <w:sz w:val="24"/>
                <w:szCs w:val="24"/>
                <w:rtl/>
              </w:rPr>
            </w:pPr>
            <w:r>
              <w:rPr>
                <w:rFonts w:ascii="David" w:hAnsi="David" w:cs="David" w:hint="cs"/>
                <w:sz w:val="24"/>
                <w:szCs w:val="24"/>
                <w:rtl/>
              </w:rPr>
              <w:t>חזקה על המשרד שיפעל בסבירות ומידתיות בכל פעולה מפעולותיו</w:t>
            </w:r>
          </w:p>
          <w:p w14:paraId="3CA89B42" w14:textId="77777777" w:rsidR="00E94510" w:rsidRPr="00F321FF" w:rsidRDefault="00E94510" w:rsidP="002F69B4">
            <w:pPr>
              <w:rPr>
                <w:rFonts w:ascii="David" w:hAnsi="David" w:cs="David"/>
                <w:sz w:val="24"/>
                <w:szCs w:val="24"/>
                <w:rtl/>
              </w:rPr>
            </w:pPr>
          </w:p>
        </w:tc>
      </w:tr>
      <w:tr w:rsidR="00ED53CB" w14:paraId="298E389C"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0CC50EE"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9497CA0" w14:textId="77777777" w:rsidR="00E94510" w:rsidRPr="009437EF" w:rsidRDefault="00266B6B" w:rsidP="00E94510">
            <w:pPr>
              <w:jc w:val="center"/>
              <w:rPr>
                <w:rFonts w:ascii="David" w:hAnsi="David" w:cs="David"/>
                <w:rtl/>
              </w:rPr>
            </w:pPr>
            <w:r w:rsidRPr="009437EF">
              <w:rPr>
                <w:rFonts w:ascii="David" w:hAnsi="David" w:cs="David"/>
                <w:rtl/>
              </w:rPr>
              <w:t>42</w:t>
            </w:r>
          </w:p>
        </w:tc>
        <w:tc>
          <w:tcPr>
            <w:tcW w:w="1892" w:type="dxa"/>
            <w:tcBorders>
              <w:top w:val="single" w:sz="4" w:space="0" w:color="auto"/>
              <w:left w:val="single" w:sz="4" w:space="0" w:color="auto"/>
              <w:bottom w:val="single" w:sz="4" w:space="0" w:color="auto"/>
              <w:right w:val="single" w:sz="4" w:space="0" w:color="auto"/>
            </w:tcBorders>
          </w:tcPr>
          <w:p w14:paraId="633EC882" w14:textId="77777777" w:rsidR="00E94510" w:rsidRPr="009437EF" w:rsidRDefault="00266B6B" w:rsidP="00E94510">
            <w:pPr>
              <w:jc w:val="center"/>
              <w:rPr>
                <w:rFonts w:ascii="David" w:hAnsi="David" w:cs="David"/>
                <w:rtl/>
              </w:rPr>
            </w:pPr>
            <w:r w:rsidRPr="009437EF">
              <w:rPr>
                <w:rFonts w:ascii="David" w:hAnsi="David" w:cs="David"/>
                <w:rtl/>
              </w:rPr>
              <w:t>8.2</w:t>
            </w:r>
          </w:p>
        </w:tc>
        <w:tc>
          <w:tcPr>
            <w:tcW w:w="4072" w:type="dxa"/>
            <w:tcBorders>
              <w:top w:val="single" w:sz="4" w:space="0" w:color="auto"/>
              <w:left w:val="single" w:sz="4" w:space="0" w:color="auto"/>
              <w:bottom w:val="single" w:sz="4" w:space="0" w:color="auto"/>
              <w:right w:val="single" w:sz="4" w:space="0" w:color="auto"/>
            </w:tcBorders>
          </w:tcPr>
          <w:p w14:paraId="7A9F20E1" w14:textId="77777777" w:rsidR="00E94510" w:rsidRPr="009437EF" w:rsidRDefault="00266B6B" w:rsidP="00E94510">
            <w:pPr>
              <w:rPr>
                <w:rFonts w:ascii="David" w:hAnsi="David" w:cs="David"/>
              </w:rPr>
            </w:pPr>
            <w:r w:rsidRPr="009437EF">
              <w:rPr>
                <w:rFonts w:ascii="David" w:hAnsi="David" w:cs="David"/>
                <w:rtl/>
              </w:rPr>
              <w:t>מבוקש למחוק את הסעיף.</w:t>
            </w:r>
          </w:p>
          <w:p w14:paraId="45BD4908" w14:textId="77777777" w:rsidR="00E94510" w:rsidRPr="009437EF" w:rsidRDefault="00266B6B" w:rsidP="00E94510">
            <w:pPr>
              <w:rPr>
                <w:rFonts w:ascii="David" w:hAnsi="David" w:cs="David"/>
                <w:rtl/>
              </w:rPr>
            </w:pPr>
            <w:r w:rsidRPr="009437EF">
              <w:rPr>
                <w:rFonts w:ascii="David" w:hAnsi="David" w:cs="David"/>
                <w:rtl/>
              </w:rPr>
              <w:t xml:space="preserve">מדובר למעשה בקנס שלא הוחלט מראש מה תמורתו (מהו הגובה של אותם "סכומים יחסיים" הנזכרים בסעיף וכיצד יחושבו), ומשכך הערה זו איננה </w:t>
            </w:r>
            <w:r w:rsidRPr="009437EF">
              <w:rPr>
                <w:rFonts w:ascii="David" w:hAnsi="David" w:cs="David"/>
                <w:rtl/>
              </w:rPr>
              <w:t>תקפה מבחינה משפטית. כך למשל, היא אינה עולה בקנה אחד עם סעיף 15(א)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w:t>
            </w:r>
          </w:p>
          <w:p w14:paraId="09A783F6" w14:textId="77777777" w:rsidR="00E94510" w:rsidRPr="009437EF" w:rsidRDefault="00266B6B" w:rsidP="00E94510">
            <w:pPr>
              <w:rPr>
                <w:rFonts w:ascii="David" w:hAnsi="David" w:cs="David"/>
                <w:rtl/>
              </w:rPr>
            </w:pPr>
            <w:r w:rsidRPr="009437EF">
              <w:rPr>
                <w:rFonts w:ascii="David" w:hAnsi="David" w:cs="David"/>
                <w:rtl/>
              </w:rPr>
              <w:t>לחלופין, מבוקש לכל הפחות ל</w:t>
            </w:r>
            <w:r w:rsidRPr="009437EF">
              <w:rPr>
                <w:rFonts w:ascii="David" w:hAnsi="David" w:cs="David"/>
                <w:rtl/>
              </w:rPr>
              <w:t>קבוע כי גובה הקנס שיוטל על הספק על פי סעיף זה לא יעלה על הרווח הקבלני של הספק ממתן השירותים.</w:t>
            </w:r>
          </w:p>
        </w:tc>
        <w:tc>
          <w:tcPr>
            <w:tcW w:w="5811" w:type="dxa"/>
            <w:tcBorders>
              <w:top w:val="single" w:sz="4" w:space="0" w:color="auto"/>
              <w:left w:val="single" w:sz="4" w:space="0" w:color="auto"/>
              <w:bottom w:val="single" w:sz="4" w:space="0" w:color="auto"/>
              <w:right w:val="single" w:sz="4" w:space="0" w:color="auto"/>
            </w:tcBorders>
          </w:tcPr>
          <w:p w14:paraId="7A7E35DA" w14:textId="77777777" w:rsidR="00964597" w:rsidRDefault="00266B6B" w:rsidP="00964597">
            <w:pPr>
              <w:rPr>
                <w:rFonts w:ascii="David" w:hAnsi="David" w:cs="David"/>
                <w:sz w:val="24"/>
                <w:szCs w:val="24"/>
                <w:rtl/>
              </w:rPr>
            </w:pPr>
            <w:r>
              <w:rPr>
                <w:rFonts w:ascii="David" w:hAnsi="David" w:cs="David" w:hint="cs"/>
                <w:sz w:val="24"/>
                <w:szCs w:val="24"/>
                <w:rtl/>
              </w:rPr>
              <w:t>הבקשה נדחית.</w:t>
            </w:r>
          </w:p>
          <w:p w14:paraId="56E4E2F5" w14:textId="77777777" w:rsidR="00964597" w:rsidRDefault="00266B6B" w:rsidP="00964597">
            <w:pPr>
              <w:rPr>
                <w:rFonts w:ascii="David" w:hAnsi="David" w:cs="David"/>
                <w:sz w:val="24"/>
                <w:szCs w:val="24"/>
                <w:rtl/>
              </w:rPr>
            </w:pPr>
            <w:r>
              <w:rPr>
                <w:rFonts w:ascii="David" w:hAnsi="David" w:cs="David" w:hint="cs"/>
                <w:sz w:val="24"/>
                <w:szCs w:val="24"/>
                <w:rtl/>
              </w:rPr>
              <w:t>חזקה על המשרד שיפעל בסבירות ומידתיות בכל פעולה מפעולותיו</w:t>
            </w:r>
          </w:p>
          <w:p w14:paraId="25E3A719" w14:textId="77777777" w:rsidR="00E94510" w:rsidRPr="00F321FF" w:rsidRDefault="00E94510" w:rsidP="002F69B4">
            <w:pPr>
              <w:rPr>
                <w:rFonts w:ascii="David" w:hAnsi="David" w:cs="David"/>
                <w:sz w:val="24"/>
                <w:szCs w:val="24"/>
                <w:rtl/>
              </w:rPr>
            </w:pPr>
          </w:p>
        </w:tc>
      </w:tr>
      <w:tr w:rsidR="00ED53CB" w14:paraId="2555744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01E79EF"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C38A7AE" w14:textId="77777777" w:rsidR="00E94510" w:rsidRPr="009437EF" w:rsidRDefault="00266B6B" w:rsidP="00E94510">
            <w:pPr>
              <w:jc w:val="center"/>
              <w:rPr>
                <w:rFonts w:ascii="David" w:hAnsi="David" w:cs="David"/>
                <w:rtl/>
              </w:rPr>
            </w:pPr>
            <w:r w:rsidRPr="009437EF">
              <w:rPr>
                <w:rFonts w:ascii="David" w:hAnsi="David" w:cs="David"/>
                <w:rtl/>
              </w:rPr>
              <w:t>43</w:t>
            </w:r>
          </w:p>
        </w:tc>
        <w:tc>
          <w:tcPr>
            <w:tcW w:w="1892" w:type="dxa"/>
            <w:tcBorders>
              <w:top w:val="single" w:sz="4" w:space="0" w:color="auto"/>
              <w:left w:val="single" w:sz="4" w:space="0" w:color="auto"/>
              <w:bottom w:val="single" w:sz="4" w:space="0" w:color="auto"/>
              <w:right w:val="single" w:sz="4" w:space="0" w:color="auto"/>
            </w:tcBorders>
          </w:tcPr>
          <w:p w14:paraId="6485A097" w14:textId="77777777" w:rsidR="00E94510" w:rsidRPr="009437EF" w:rsidRDefault="00266B6B" w:rsidP="00E94510">
            <w:pPr>
              <w:jc w:val="center"/>
              <w:rPr>
                <w:rFonts w:ascii="David" w:hAnsi="David" w:cs="David"/>
                <w:rtl/>
              </w:rPr>
            </w:pPr>
            <w:r w:rsidRPr="009437EF">
              <w:rPr>
                <w:rFonts w:ascii="David" w:hAnsi="David" w:cs="David"/>
                <w:rtl/>
              </w:rPr>
              <w:t>8.7</w:t>
            </w:r>
          </w:p>
        </w:tc>
        <w:tc>
          <w:tcPr>
            <w:tcW w:w="4072" w:type="dxa"/>
            <w:tcBorders>
              <w:top w:val="single" w:sz="4" w:space="0" w:color="auto"/>
              <w:left w:val="single" w:sz="4" w:space="0" w:color="auto"/>
              <w:bottom w:val="single" w:sz="4" w:space="0" w:color="auto"/>
              <w:right w:val="single" w:sz="4" w:space="0" w:color="auto"/>
            </w:tcBorders>
          </w:tcPr>
          <w:p w14:paraId="756EADA6" w14:textId="77777777" w:rsidR="00E94510" w:rsidRPr="009437EF" w:rsidRDefault="00266B6B" w:rsidP="00E94510">
            <w:pPr>
              <w:rPr>
                <w:rFonts w:ascii="David" w:hAnsi="David" w:cs="David"/>
                <w:rtl/>
              </w:rPr>
            </w:pPr>
            <w:r w:rsidRPr="009437EF">
              <w:rPr>
                <w:rFonts w:ascii="David" w:hAnsi="David" w:cs="David"/>
                <w:rtl/>
              </w:rPr>
              <w:t>מבוקש למחוק את המילים "תחשב כהפרת הסכם זה על ידי נותן השירותים" ולרשום במקומן: "</w:t>
            </w:r>
            <w:r w:rsidRPr="009437EF">
              <w:rPr>
                <w:rFonts w:ascii="David" w:hAnsi="David" w:cs="David"/>
                <w:b/>
                <w:bCs/>
                <w:rtl/>
              </w:rPr>
              <w:t>תקים למשרד את הזכות לדרוש מנותן השירותים להחליף את אותו העובד מטעם הספק</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3208AF9E" w14:textId="77777777" w:rsidR="002F69B4" w:rsidRDefault="00266B6B" w:rsidP="002F69B4">
            <w:pPr>
              <w:rPr>
                <w:rFonts w:ascii="David" w:hAnsi="David" w:cs="David"/>
                <w:sz w:val="24"/>
                <w:szCs w:val="24"/>
                <w:rtl/>
              </w:rPr>
            </w:pPr>
            <w:r>
              <w:rPr>
                <w:rFonts w:ascii="David" w:hAnsi="David" w:cs="David" w:hint="cs"/>
                <w:sz w:val="24"/>
                <w:szCs w:val="24"/>
                <w:rtl/>
              </w:rPr>
              <w:t>הבקשה נדחית.</w:t>
            </w:r>
          </w:p>
          <w:p w14:paraId="1246130C" w14:textId="77777777" w:rsidR="00E94510" w:rsidRPr="00F321FF" w:rsidRDefault="00E94510" w:rsidP="002F69B4">
            <w:pPr>
              <w:rPr>
                <w:rFonts w:ascii="David" w:hAnsi="David" w:cs="David"/>
                <w:sz w:val="24"/>
                <w:szCs w:val="24"/>
                <w:rtl/>
              </w:rPr>
            </w:pPr>
          </w:p>
        </w:tc>
      </w:tr>
      <w:tr w:rsidR="00ED53CB" w14:paraId="53D54E5C"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A597A43"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5B45354" w14:textId="77777777" w:rsidR="00E94510" w:rsidRPr="009437EF" w:rsidRDefault="00266B6B" w:rsidP="00E94510">
            <w:pPr>
              <w:jc w:val="center"/>
              <w:rPr>
                <w:rFonts w:ascii="David" w:hAnsi="David" w:cs="David"/>
                <w:rtl/>
              </w:rPr>
            </w:pPr>
            <w:r w:rsidRPr="009437EF">
              <w:rPr>
                <w:rFonts w:ascii="David" w:hAnsi="David" w:cs="David"/>
                <w:rtl/>
              </w:rPr>
              <w:t>47</w:t>
            </w:r>
          </w:p>
        </w:tc>
        <w:tc>
          <w:tcPr>
            <w:tcW w:w="1892" w:type="dxa"/>
            <w:tcBorders>
              <w:top w:val="single" w:sz="4" w:space="0" w:color="auto"/>
              <w:left w:val="single" w:sz="4" w:space="0" w:color="auto"/>
              <w:bottom w:val="single" w:sz="4" w:space="0" w:color="auto"/>
              <w:right w:val="single" w:sz="4" w:space="0" w:color="auto"/>
            </w:tcBorders>
          </w:tcPr>
          <w:p w14:paraId="61ED8213" w14:textId="77777777" w:rsidR="00E94510" w:rsidRPr="009437EF" w:rsidRDefault="00266B6B" w:rsidP="00E94510">
            <w:pPr>
              <w:jc w:val="center"/>
              <w:rPr>
                <w:rFonts w:ascii="David" w:hAnsi="David" w:cs="David"/>
                <w:rtl/>
              </w:rPr>
            </w:pPr>
            <w:r w:rsidRPr="009437EF">
              <w:rPr>
                <w:rFonts w:ascii="David" w:hAnsi="David" w:cs="David"/>
                <w:rtl/>
              </w:rPr>
              <w:t>8.29</w:t>
            </w:r>
          </w:p>
        </w:tc>
        <w:tc>
          <w:tcPr>
            <w:tcW w:w="4072" w:type="dxa"/>
            <w:tcBorders>
              <w:top w:val="single" w:sz="4" w:space="0" w:color="auto"/>
              <w:left w:val="single" w:sz="4" w:space="0" w:color="auto"/>
              <w:bottom w:val="single" w:sz="4" w:space="0" w:color="auto"/>
              <w:right w:val="single" w:sz="4" w:space="0" w:color="auto"/>
            </w:tcBorders>
          </w:tcPr>
          <w:p w14:paraId="6FA3F475" w14:textId="77777777" w:rsidR="00E94510" w:rsidRPr="009437EF" w:rsidRDefault="00266B6B" w:rsidP="00E94510">
            <w:pPr>
              <w:rPr>
                <w:rFonts w:ascii="David" w:hAnsi="David" w:cs="David"/>
                <w:rtl/>
              </w:rPr>
            </w:pPr>
            <w:r w:rsidRPr="009437EF">
              <w:rPr>
                <w:rFonts w:ascii="David" w:hAnsi="David" w:cs="David"/>
                <w:rtl/>
              </w:rPr>
              <w:t xml:space="preserve">מבוקש לקבוע מפורשות כי המשרד יישא בתשלום מענק המצוינות לעובדים וישלם לספק את הסכומים שישלם הספק לעובדיו כמענק מצוינות. לכן, מבוקש להוסיף בסיפא של הסעיף את </w:t>
            </w:r>
            <w:r w:rsidRPr="009437EF">
              <w:rPr>
                <w:rFonts w:ascii="David" w:hAnsi="David" w:cs="David"/>
                <w:rtl/>
              </w:rPr>
              <w:t>המילים: "</w:t>
            </w:r>
            <w:r w:rsidRPr="009437EF">
              <w:rPr>
                <w:rFonts w:ascii="David" w:hAnsi="David" w:cs="David"/>
                <w:b/>
                <w:bCs/>
                <w:rtl/>
              </w:rPr>
              <w:t>המשרד יישא בתשלום מענק המצוינות לעובדי הספק, ולכן ישלם לספק תוספת לתמורה בגובה מענק המצוינות שהספק ישלם לעובדיו</w:t>
            </w:r>
            <w:r w:rsidRPr="009437EF">
              <w:rPr>
                <w:rFonts w:ascii="David" w:hAnsi="David" w:cs="David"/>
                <w:rtl/>
              </w:rPr>
              <w:t>".</w:t>
            </w:r>
          </w:p>
          <w:p w14:paraId="7FE6195F" w14:textId="77777777" w:rsidR="00E94510" w:rsidRPr="009437EF" w:rsidRDefault="00266B6B" w:rsidP="00E94510">
            <w:pPr>
              <w:rPr>
                <w:rFonts w:ascii="David" w:hAnsi="David" w:cs="David"/>
                <w:rtl/>
              </w:rPr>
            </w:pPr>
            <w:r w:rsidRPr="009437EF">
              <w:rPr>
                <w:rFonts w:ascii="David" w:hAnsi="David" w:cs="David"/>
                <w:rtl/>
              </w:rPr>
              <w:t xml:space="preserve">זאת, בהתאם לדין בכלל, ולחוק להגברת האכיפה של דיני העבודה, תשע"ב-2011 בפרט. בעניין זה </w:t>
            </w:r>
            <w:r w:rsidRPr="009437EF">
              <w:rPr>
                <w:rFonts w:ascii="David" w:hAnsi="David" w:cs="David"/>
                <w:rtl/>
              </w:rPr>
              <w:lastRenderedPageBreak/>
              <w:t>ראה גם פסיקתו של בית הדין האזורי לעבודה בתל אביב</w:t>
            </w:r>
            <w:r w:rsidRPr="009437EF">
              <w:rPr>
                <w:rFonts w:ascii="David" w:hAnsi="David" w:cs="David"/>
                <w:rtl/>
              </w:rPr>
              <w:t xml:space="preserve">-יפו במסגרת ס"ק (ת"א) 24718-07-16 </w:t>
            </w:r>
            <w:r w:rsidRPr="009437EF">
              <w:rPr>
                <w:rFonts w:ascii="David" w:hAnsi="David" w:cs="David"/>
                <w:b/>
                <w:bCs/>
                <w:rtl/>
              </w:rPr>
              <w:t>הסתדרות העובדים הכללית החדשה-איגוד עובדי השמירה והניקיון נ' עיריית ראשון לציון ואח'</w:t>
            </w:r>
            <w:r w:rsidRPr="009437EF">
              <w:rPr>
                <w:rFonts w:ascii="David" w:hAnsi="David" w:cs="David"/>
                <w:rtl/>
              </w:rPr>
              <w:t xml:space="preserve"> (פורסם בנבו, 1.1.2017), אשר דן באופן ספציפי במענק, שם נקבע: </w:t>
            </w:r>
          </w:p>
          <w:p w14:paraId="39684EDE" w14:textId="77777777" w:rsidR="00E94510" w:rsidRPr="009437EF" w:rsidRDefault="00266B6B" w:rsidP="00E94510">
            <w:pPr>
              <w:rPr>
                <w:rFonts w:ascii="David" w:hAnsi="David" w:cs="David"/>
                <w:rtl/>
              </w:rPr>
            </w:pPr>
            <w:r w:rsidRPr="009437EF">
              <w:rPr>
                <w:rFonts w:ascii="David" w:hAnsi="David" w:cs="David"/>
                <w:i/>
                <w:iCs/>
                <w:rtl/>
              </w:rPr>
              <w:t xml:space="preserve">"החוק להגברת אכיפה מטרתו להתגבר על התופעה של אי ציות לחוקי עבודה וצווי הרחבה </w:t>
            </w:r>
            <w:r w:rsidRPr="009437EF">
              <w:rPr>
                <w:rFonts w:ascii="David" w:hAnsi="David" w:cs="David"/>
                <w:i/>
                <w:iCs/>
                <w:rtl/>
              </w:rPr>
              <w:t xml:space="preserve">על ידי הטלת חבויות ישירות על מזמיני השירות, באמצעות התערבות בהסכם ההתקשרות. למעשה אומר המחוקק כי על מזמין השירות להתאים את ההתקשרות עם הקבלן לעלויות הקבועות בדין על מנת שהפסד, ככל שיהיה, לא יוטל על כתפי העובד. </w:t>
            </w:r>
            <w:r w:rsidRPr="009437EF">
              <w:rPr>
                <w:rFonts w:ascii="David" w:hAnsi="David" w:cs="David"/>
                <w:i/>
                <w:iCs/>
                <w:u w:val="single"/>
                <w:rtl/>
              </w:rPr>
              <w:t xml:space="preserve">העדר עדכון של עלות שכר עובדים בערך המענק, </w:t>
            </w:r>
            <w:r w:rsidRPr="009437EF">
              <w:rPr>
                <w:rFonts w:ascii="David" w:hAnsi="David" w:cs="David"/>
                <w:i/>
                <w:iCs/>
                <w:u w:val="single"/>
                <w:rtl/>
              </w:rPr>
              <w:t>מהווה הפרה המחייבת את מזמין השירות ישירות כלפי עובדי קבלן השירות</w:t>
            </w:r>
            <w:r w:rsidRPr="009437EF">
              <w:rPr>
                <w:rFonts w:ascii="David" w:hAnsi="David" w:cs="David"/>
                <w:i/>
                <w:iCs/>
                <w:rtl/>
              </w:rPr>
              <w:t>..... בהחלת האחריות האזרחית על מזמיני השירות באמצעות החוק להגברת אכיפה, ביקש המחוקק למגר תופעות של חוזה הפסד, בה מזמיני השירות מתקשרים עם קבלנים שמציעים סכום שאין בו כדי לכסות את ערך השעה המינ</w:t>
            </w:r>
            <w:r w:rsidRPr="009437EF">
              <w:rPr>
                <w:rFonts w:ascii="David" w:hAnsi="David" w:cs="David"/>
                <w:i/>
                <w:iCs/>
                <w:rtl/>
              </w:rPr>
              <w:t>ימאלי המגיע לעובד על פי דין. בהתאם, קבע המחוקק כי גם היעדר עדכון התקשרות כאשר חל שינוי בערך השעה - הינו בבחינת מכרז הפסד... קיימת חובה אבסולוטית ובלתי מותנית על מזמין השירות לבצע עדכון התקשרות. ללא עדכון זה, יש לראות בהתקשרות כהתקשרות הפסד."</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71A67024" w14:textId="77777777" w:rsidR="00E94510" w:rsidRDefault="00266B6B" w:rsidP="00482EB3">
            <w:pPr>
              <w:rPr>
                <w:rFonts w:ascii="David" w:hAnsi="David" w:cs="David"/>
                <w:sz w:val="24"/>
                <w:szCs w:val="24"/>
                <w:rtl/>
              </w:rPr>
            </w:pPr>
            <w:r>
              <w:rPr>
                <w:rFonts w:ascii="David" w:hAnsi="David" w:cs="David" w:hint="cs"/>
                <w:sz w:val="24"/>
                <w:szCs w:val="24"/>
                <w:rtl/>
              </w:rPr>
              <w:lastRenderedPageBreak/>
              <w:t>לא יחול שינוי</w:t>
            </w:r>
            <w:r>
              <w:rPr>
                <w:rFonts w:ascii="David" w:hAnsi="David" w:cs="David" w:hint="cs"/>
                <w:sz w:val="24"/>
                <w:szCs w:val="24"/>
                <w:rtl/>
              </w:rPr>
              <w:t xml:space="preserve"> במסמכי המכרז.</w:t>
            </w:r>
          </w:p>
          <w:p w14:paraId="1928F896" w14:textId="77777777" w:rsidR="00482EB3" w:rsidRPr="00F321FF" w:rsidRDefault="00266B6B" w:rsidP="00482EB3">
            <w:pPr>
              <w:rPr>
                <w:rFonts w:ascii="David" w:hAnsi="David" w:cs="David"/>
                <w:sz w:val="24"/>
                <w:szCs w:val="24"/>
                <w:rtl/>
              </w:rPr>
            </w:pPr>
            <w:r>
              <w:rPr>
                <w:rFonts w:ascii="David" w:hAnsi="David" w:cs="David" w:hint="cs"/>
                <w:sz w:val="24"/>
                <w:szCs w:val="24"/>
                <w:rtl/>
              </w:rPr>
              <w:t>כמו כן ראה סעיף 3.6.6 לעניין מענק המצוינות.</w:t>
            </w:r>
          </w:p>
        </w:tc>
      </w:tr>
      <w:tr w:rsidR="00ED53CB" w14:paraId="15E21A24"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92BFE48"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7C6E858" w14:textId="77777777" w:rsidR="00E94510" w:rsidRPr="009437EF" w:rsidRDefault="00266B6B" w:rsidP="00E94510">
            <w:pPr>
              <w:jc w:val="center"/>
              <w:rPr>
                <w:rFonts w:ascii="David" w:hAnsi="David" w:cs="David"/>
                <w:rtl/>
              </w:rPr>
            </w:pPr>
            <w:r w:rsidRPr="009437EF">
              <w:rPr>
                <w:rFonts w:ascii="David" w:hAnsi="David" w:cs="David"/>
                <w:rtl/>
              </w:rPr>
              <w:t>47</w:t>
            </w:r>
          </w:p>
        </w:tc>
        <w:tc>
          <w:tcPr>
            <w:tcW w:w="1892" w:type="dxa"/>
            <w:tcBorders>
              <w:top w:val="single" w:sz="4" w:space="0" w:color="auto"/>
              <w:left w:val="single" w:sz="4" w:space="0" w:color="auto"/>
              <w:bottom w:val="single" w:sz="4" w:space="0" w:color="auto"/>
              <w:right w:val="single" w:sz="4" w:space="0" w:color="auto"/>
            </w:tcBorders>
          </w:tcPr>
          <w:p w14:paraId="54CC7027" w14:textId="77777777" w:rsidR="00E94510" w:rsidRPr="009437EF" w:rsidRDefault="00266B6B" w:rsidP="00E94510">
            <w:pPr>
              <w:jc w:val="center"/>
              <w:rPr>
                <w:rFonts w:ascii="David" w:hAnsi="David" w:cs="David"/>
                <w:rtl/>
              </w:rPr>
            </w:pPr>
            <w:r w:rsidRPr="009437EF">
              <w:rPr>
                <w:rFonts w:ascii="David" w:hAnsi="David" w:cs="David"/>
                <w:rtl/>
              </w:rPr>
              <w:t>8.30.3</w:t>
            </w:r>
          </w:p>
        </w:tc>
        <w:tc>
          <w:tcPr>
            <w:tcW w:w="4072" w:type="dxa"/>
            <w:tcBorders>
              <w:top w:val="single" w:sz="4" w:space="0" w:color="auto"/>
              <w:left w:val="single" w:sz="4" w:space="0" w:color="auto"/>
              <w:bottom w:val="single" w:sz="4" w:space="0" w:color="auto"/>
              <w:right w:val="single" w:sz="4" w:space="0" w:color="auto"/>
            </w:tcBorders>
          </w:tcPr>
          <w:p w14:paraId="41F76F7F" w14:textId="77777777" w:rsidR="00E94510" w:rsidRPr="009437EF" w:rsidRDefault="00266B6B" w:rsidP="00E94510">
            <w:pPr>
              <w:rPr>
                <w:rFonts w:ascii="David" w:hAnsi="David" w:cs="David"/>
                <w:rtl/>
              </w:rPr>
            </w:pPr>
            <w:r w:rsidRPr="009437EF">
              <w:rPr>
                <w:rFonts w:ascii="David" w:hAnsi="David" w:cs="David"/>
                <w:rtl/>
              </w:rPr>
              <w:t>מבוקש לקבוע מפורשות כי המשרד יישא בתשלום השי לחג לעובדים וישלם לספק את הסכומים בהם יישא הספק כלפי עובדיו עבור שי לחג. לכן, מבוקש להוסיף בסיפא של הסעיף את המילים: "</w:t>
            </w:r>
            <w:r w:rsidRPr="009437EF">
              <w:rPr>
                <w:rFonts w:ascii="David" w:hAnsi="David" w:cs="David"/>
                <w:b/>
                <w:bCs/>
                <w:rtl/>
              </w:rPr>
              <w:t xml:space="preserve">המשרד יישא בתשלום השי </w:t>
            </w:r>
            <w:r w:rsidRPr="009437EF">
              <w:rPr>
                <w:rFonts w:ascii="David" w:hAnsi="David" w:cs="David"/>
                <w:b/>
                <w:bCs/>
                <w:rtl/>
              </w:rPr>
              <w:t>לחג לעובדי הספק, ולכן ישלם לספק תוספת לתמורה בגובה השי לחג בו יישא הספק כלפי לעובדיו</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4C7D211F" w14:textId="77777777" w:rsidR="002F69B4" w:rsidRDefault="00266B6B" w:rsidP="00E96120">
            <w:pPr>
              <w:rPr>
                <w:rFonts w:ascii="David" w:hAnsi="David" w:cs="David"/>
                <w:sz w:val="24"/>
                <w:szCs w:val="24"/>
                <w:rtl/>
              </w:rPr>
            </w:pPr>
            <w:r>
              <w:rPr>
                <w:rFonts w:ascii="David" w:hAnsi="David" w:cs="David" w:hint="cs"/>
                <w:sz w:val="24"/>
                <w:szCs w:val="24"/>
                <w:rtl/>
              </w:rPr>
              <w:t xml:space="preserve">מדובר בהוראה מפורשת </w:t>
            </w:r>
            <w:r w:rsidR="00E96120">
              <w:rPr>
                <w:rFonts w:ascii="David" w:hAnsi="David" w:cs="David" w:hint="cs"/>
                <w:sz w:val="24"/>
                <w:szCs w:val="24"/>
                <w:rtl/>
              </w:rPr>
              <w:t>של החשב הכללי, ראה נספח 19 (1) למסמכי המכרז.</w:t>
            </w:r>
          </w:p>
          <w:p w14:paraId="776C6EC3" w14:textId="77777777" w:rsidR="00E94510" w:rsidRPr="00F321FF" w:rsidRDefault="00E94510" w:rsidP="002F69B4">
            <w:pPr>
              <w:rPr>
                <w:rFonts w:ascii="David" w:hAnsi="David" w:cs="David"/>
                <w:sz w:val="24"/>
                <w:szCs w:val="24"/>
                <w:rtl/>
              </w:rPr>
            </w:pPr>
          </w:p>
        </w:tc>
      </w:tr>
      <w:tr w:rsidR="00ED53CB" w14:paraId="2B9030C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E118EC1"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29E3405" w14:textId="77777777" w:rsidR="00E94510" w:rsidRPr="009437EF" w:rsidRDefault="00266B6B" w:rsidP="00E94510">
            <w:pPr>
              <w:jc w:val="center"/>
              <w:rPr>
                <w:rFonts w:ascii="David" w:hAnsi="David" w:cs="David"/>
                <w:rtl/>
              </w:rPr>
            </w:pPr>
            <w:r w:rsidRPr="009437EF">
              <w:rPr>
                <w:rFonts w:ascii="David" w:hAnsi="David" w:cs="David"/>
                <w:rtl/>
              </w:rPr>
              <w:t>50</w:t>
            </w:r>
          </w:p>
        </w:tc>
        <w:tc>
          <w:tcPr>
            <w:tcW w:w="1892" w:type="dxa"/>
            <w:tcBorders>
              <w:top w:val="single" w:sz="4" w:space="0" w:color="auto"/>
              <w:left w:val="single" w:sz="4" w:space="0" w:color="auto"/>
              <w:bottom w:val="single" w:sz="4" w:space="0" w:color="auto"/>
              <w:right w:val="single" w:sz="4" w:space="0" w:color="auto"/>
            </w:tcBorders>
          </w:tcPr>
          <w:p w14:paraId="2A3E563F" w14:textId="77777777" w:rsidR="00E94510" w:rsidRPr="009437EF" w:rsidRDefault="00266B6B" w:rsidP="00E94510">
            <w:pPr>
              <w:jc w:val="center"/>
              <w:rPr>
                <w:rFonts w:ascii="David" w:hAnsi="David" w:cs="David"/>
                <w:rtl/>
              </w:rPr>
            </w:pPr>
            <w:r w:rsidRPr="009437EF">
              <w:rPr>
                <w:rFonts w:ascii="David" w:hAnsi="David" w:cs="David"/>
                <w:rtl/>
              </w:rPr>
              <w:t>11.15</w:t>
            </w:r>
          </w:p>
        </w:tc>
        <w:tc>
          <w:tcPr>
            <w:tcW w:w="4072" w:type="dxa"/>
            <w:tcBorders>
              <w:top w:val="single" w:sz="4" w:space="0" w:color="auto"/>
              <w:left w:val="single" w:sz="4" w:space="0" w:color="auto"/>
              <w:bottom w:val="single" w:sz="4" w:space="0" w:color="auto"/>
              <w:right w:val="single" w:sz="4" w:space="0" w:color="auto"/>
            </w:tcBorders>
          </w:tcPr>
          <w:p w14:paraId="347F6BBB" w14:textId="77777777" w:rsidR="00E94510" w:rsidRPr="009437EF" w:rsidRDefault="00266B6B" w:rsidP="00E94510">
            <w:pPr>
              <w:rPr>
                <w:rFonts w:ascii="David" w:hAnsi="David" w:cs="David"/>
                <w:rtl/>
              </w:rPr>
            </w:pPr>
            <w:r w:rsidRPr="009437EF">
              <w:rPr>
                <w:rFonts w:ascii="David" w:hAnsi="David" w:cs="David"/>
                <w:rtl/>
              </w:rPr>
              <w:t>מבוקש למחוק את המילים "התשלום הבא לקבלן יושהה עד למילוי תנאי זה".</w:t>
            </w:r>
          </w:p>
          <w:p w14:paraId="1754AB4B" w14:textId="77777777" w:rsidR="00E94510" w:rsidRPr="009437EF" w:rsidRDefault="00266B6B" w:rsidP="00E94510">
            <w:pPr>
              <w:rPr>
                <w:rFonts w:ascii="David" w:hAnsi="David" w:cs="David"/>
                <w:rtl/>
              </w:rPr>
            </w:pPr>
            <w:r w:rsidRPr="009437EF">
              <w:rPr>
                <w:rFonts w:ascii="David" w:hAnsi="David" w:cs="David"/>
                <w:rtl/>
              </w:rPr>
              <w:t xml:space="preserve">השהיית התשלום לספק בגין </w:t>
            </w:r>
            <w:r w:rsidRPr="009437EF">
              <w:rPr>
                <w:rFonts w:ascii="David" w:hAnsi="David" w:cs="David"/>
                <w:rtl/>
              </w:rPr>
              <w:t>שירותים שכבר סיפק תכניס אותו לחוזה הפסד, וזאת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p w14:paraId="263C253A" w14:textId="77777777" w:rsidR="00E94510" w:rsidRPr="009437EF" w:rsidRDefault="00266B6B" w:rsidP="00E94510">
            <w:pPr>
              <w:rPr>
                <w:rFonts w:ascii="David" w:hAnsi="David" w:cs="David"/>
                <w:rtl/>
              </w:rPr>
            </w:pPr>
            <w:r w:rsidRPr="009437EF">
              <w:rPr>
                <w:rFonts w:ascii="David" w:hAnsi="David" w:cs="David"/>
                <w:rtl/>
              </w:rPr>
              <w:t xml:space="preserve">כמו כן, עיכוב כספים לספק יעשה רק במקרים קיצוניים ביותר, </w:t>
            </w:r>
            <w:r w:rsidRPr="009437EF">
              <w:rPr>
                <w:rFonts w:ascii="David" w:hAnsi="David" w:cs="David"/>
                <w:rtl/>
              </w:rPr>
              <w:t>שכן, בהתאם לפסיקתו של בית המשפט במסגרת ת"א (ראשל"צ) 35083-12-14 </w:t>
            </w:r>
            <w:r w:rsidRPr="009437EF">
              <w:rPr>
                <w:rFonts w:ascii="David" w:hAnsi="David" w:cs="David"/>
                <w:b/>
                <w:bCs/>
                <w:rtl/>
              </w:rPr>
              <w:t>א.ב.מ.א. שירותים ופרוייקטים בע"מ נ' אורלי פלטיניום ניהול נדל"ן בע"מ</w:t>
            </w:r>
            <w:r w:rsidRPr="009437EF">
              <w:rPr>
                <w:rFonts w:ascii="David" w:hAnsi="David" w:cs="David"/>
                <w:rtl/>
              </w:rPr>
              <w:t>, במקרים של ספק שירות המעניק שירותים למזמין שירות בהתקשרויות למתן שירותי כוח אדם דוגמת השירותים שניתנים במסגרת מכרז זה, שימוש</w:t>
            </w:r>
            <w:r w:rsidRPr="009437EF">
              <w:rPr>
                <w:rFonts w:ascii="David" w:hAnsi="David" w:cs="David"/>
                <w:rtl/>
              </w:rPr>
              <w:t xml:space="preserve"> בזכויות אלו נגד נותן השירותים יעשה רק במקרים קיצוניים.</w:t>
            </w:r>
          </w:p>
        </w:tc>
        <w:tc>
          <w:tcPr>
            <w:tcW w:w="5811" w:type="dxa"/>
            <w:tcBorders>
              <w:top w:val="single" w:sz="4" w:space="0" w:color="auto"/>
              <w:left w:val="single" w:sz="4" w:space="0" w:color="auto"/>
              <w:bottom w:val="single" w:sz="4" w:space="0" w:color="auto"/>
              <w:right w:val="single" w:sz="4" w:space="0" w:color="auto"/>
            </w:tcBorders>
          </w:tcPr>
          <w:p w14:paraId="6C6CF8C3" w14:textId="77777777" w:rsidR="00E94510" w:rsidRPr="00F321FF" w:rsidRDefault="00E94510" w:rsidP="00E94510">
            <w:pPr>
              <w:rPr>
                <w:rFonts w:ascii="David" w:hAnsi="David" w:cs="David"/>
                <w:sz w:val="24"/>
                <w:szCs w:val="24"/>
                <w:rtl/>
              </w:rPr>
            </w:pPr>
          </w:p>
        </w:tc>
      </w:tr>
      <w:tr w:rsidR="00ED53CB" w14:paraId="5EE5167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5AAFC68"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BA206A3" w14:textId="77777777" w:rsidR="00E94510" w:rsidRPr="009437EF" w:rsidRDefault="00266B6B" w:rsidP="00E94510">
            <w:pPr>
              <w:jc w:val="center"/>
              <w:rPr>
                <w:rFonts w:ascii="David" w:hAnsi="David" w:cs="David"/>
                <w:rtl/>
              </w:rPr>
            </w:pPr>
            <w:r w:rsidRPr="009437EF">
              <w:rPr>
                <w:rFonts w:ascii="David" w:hAnsi="David" w:cs="David"/>
                <w:rtl/>
              </w:rPr>
              <w:t>51</w:t>
            </w:r>
          </w:p>
        </w:tc>
        <w:tc>
          <w:tcPr>
            <w:tcW w:w="1892" w:type="dxa"/>
            <w:tcBorders>
              <w:top w:val="single" w:sz="4" w:space="0" w:color="auto"/>
              <w:left w:val="single" w:sz="4" w:space="0" w:color="auto"/>
              <w:bottom w:val="single" w:sz="4" w:space="0" w:color="auto"/>
              <w:right w:val="single" w:sz="4" w:space="0" w:color="auto"/>
            </w:tcBorders>
          </w:tcPr>
          <w:p w14:paraId="31E5616D" w14:textId="77777777" w:rsidR="00E94510" w:rsidRPr="009437EF" w:rsidRDefault="00266B6B" w:rsidP="00E94510">
            <w:pPr>
              <w:jc w:val="center"/>
              <w:rPr>
                <w:rFonts w:ascii="David" w:hAnsi="David" w:cs="David"/>
                <w:rtl/>
              </w:rPr>
            </w:pPr>
            <w:r w:rsidRPr="009437EF">
              <w:rPr>
                <w:rFonts w:ascii="David" w:hAnsi="David" w:cs="David"/>
                <w:rtl/>
              </w:rPr>
              <w:t>12.1</w:t>
            </w:r>
          </w:p>
        </w:tc>
        <w:tc>
          <w:tcPr>
            <w:tcW w:w="4072" w:type="dxa"/>
            <w:tcBorders>
              <w:top w:val="single" w:sz="4" w:space="0" w:color="auto"/>
              <w:left w:val="single" w:sz="4" w:space="0" w:color="auto"/>
              <w:bottom w:val="single" w:sz="4" w:space="0" w:color="auto"/>
              <w:right w:val="single" w:sz="4" w:space="0" w:color="auto"/>
            </w:tcBorders>
          </w:tcPr>
          <w:p w14:paraId="47D74DA4" w14:textId="77777777" w:rsidR="00E94510" w:rsidRPr="009437EF" w:rsidRDefault="00266B6B" w:rsidP="00E94510">
            <w:pPr>
              <w:rPr>
                <w:rFonts w:ascii="David" w:hAnsi="David" w:cs="David"/>
                <w:rtl/>
              </w:rPr>
            </w:pPr>
            <w:r w:rsidRPr="009437EF">
              <w:rPr>
                <w:rFonts w:ascii="David" w:hAnsi="David" w:cs="David"/>
                <w:rtl/>
              </w:rPr>
              <w:t>מבוקש למחוק את המילים "לאישור תקציבי" (בשורה השנייה בסעיף). הספק יספק שירותים למשרד ועליו לקבל תמורה בגין כך. על המשרד לוודא מראש, טרם אספקת השירותים ע"י הספק, שיש למשרד את מלוא האישורים הת</w:t>
            </w:r>
            <w:r w:rsidRPr="009437EF">
              <w:rPr>
                <w:rFonts w:ascii="David" w:hAnsi="David" w:cs="David"/>
                <w:rtl/>
              </w:rPr>
              <w:t>קציביים לצורך תשלום לספק בגין השירותים שהספק יעניק למשרד.</w:t>
            </w:r>
          </w:p>
        </w:tc>
        <w:tc>
          <w:tcPr>
            <w:tcW w:w="5811" w:type="dxa"/>
            <w:tcBorders>
              <w:top w:val="single" w:sz="4" w:space="0" w:color="auto"/>
              <w:left w:val="single" w:sz="4" w:space="0" w:color="auto"/>
              <w:bottom w:val="single" w:sz="4" w:space="0" w:color="auto"/>
              <w:right w:val="single" w:sz="4" w:space="0" w:color="auto"/>
            </w:tcBorders>
          </w:tcPr>
          <w:p w14:paraId="29CA6B84" w14:textId="77777777" w:rsidR="004B2335" w:rsidRDefault="00266B6B" w:rsidP="004B2335">
            <w:pPr>
              <w:rPr>
                <w:rFonts w:ascii="David" w:hAnsi="David" w:cs="David"/>
                <w:sz w:val="24"/>
                <w:szCs w:val="24"/>
                <w:rtl/>
              </w:rPr>
            </w:pPr>
            <w:r>
              <w:rPr>
                <w:rFonts w:ascii="David" w:hAnsi="David" w:cs="David" w:hint="cs"/>
                <w:sz w:val="24"/>
                <w:szCs w:val="24"/>
                <w:rtl/>
              </w:rPr>
              <w:t xml:space="preserve">הבקשה נדחית. </w:t>
            </w:r>
          </w:p>
          <w:p w14:paraId="558B5FBF" w14:textId="77777777" w:rsidR="00E94510" w:rsidRPr="00F321FF" w:rsidRDefault="00E94510" w:rsidP="004B2335">
            <w:pPr>
              <w:rPr>
                <w:rFonts w:ascii="David" w:hAnsi="David" w:cs="David"/>
                <w:sz w:val="24"/>
                <w:szCs w:val="24"/>
                <w:rtl/>
              </w:rPr>
            </w:pPr>
          </w:p>
        </w:tc>
      </w:tr>
      <w:tr w:rsidR="00ED53CB" w14:paraId="622C53C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59B217B"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B602E24" w14:textId="77777777" w:rsidR="00E94510" w:rsidRPr="009437EF" w:rsidRDefault="00266B6B" w:rsidP="00E94510">
            <w:pPr>
              <w:jc w:val="center"/>
              <w:rPr>
                <w:rFonts w:ascii="David" w:hAnsi="David" w:cs="David"/>
                <w:rtl/>
              </w:rPr>
            </w:pPr>
            <w:r w:rsidRPr="009437EF">
              <w:rPr>
                <w:rFonts w:ascii="David" w:hAnsi="David" w:cs="David"/>
                <w:rtl/>
              </w:rPr>
              <w:t>51</w:t>
            </w:r>
          </w:p>
        </w:tc>
        <w:tc>
          <w:tcPr>
            <w:tcW w:w="1892" w:type="dxa"/>
            <w:tcBorders>
              <w:top w:val="single" w:sz="4" w:space="0" w:color="auto"/>
              <w:left w:val="single" w:sz="4" w:space="0" w:color="auto"/>
              <w:bottom w:val="single" w:sz="4" w:space="0" w:color="auto"/>
              <w:right w:val="single" w:sz="4" w:space="0" w:color="auto"/>
            </w:tcBorders>
          </w:tcPr>
          <w:p w14:paraId="33D71FB4" w14:textId="77777777" w:rsidR="00E94510" w:rsidRPr="009437EF" w:rsidRDefault="00266B6B" w:rsidP="00E94510">
            <w:pPr>
              <w:jc w:val="center"/>
              <w:rPr>
                <w:rFonts w:ascii="David" w:hAnsi="David" w:cs="David"/>
                <w:rtl/>
              </w:rPr>
            </w:pPr>
            <w:r w:rsidRPr="009437EF">
              <w:rPr>
                <w:rFonts w:ascii="David" w:hAnsi="David" w:cs="David"/>
                <w:rtl/>
              </w:rPr>
              <w:t>12.2</w:t>
            </w:r>
          </w:p>
        </w:tc>
        <w:tc>
          <w:tcPr>
            <w:tcW w:w="4072" w:type="dxa"/>
            <w:tcBorders>
              <w:top w:val="single" w:sz="4" w:space="0" w:color="auto"/>
              <w:left w:val="single" w:sz="4" w:space="0" w:color="auto"/>
              <w:bottom w:val="single" w:sz="4" w:space="0" w:color="auto"/>
              <w:right w:val="single" w:sz="4" w:space="0" w:color="auto"/>
            </w:tcBorders>
          </w:tcPr>
          <w:p w14:paraId="5EE80359" w14:textId="77777777" w:rsidR="00E94510" w:rsidRPr="009437EF" w:rsidRDefault="00266B6B" w:rsidP="00E94510">
            <w:pPr>
              <w:rPr>
                <w:rFonts w:ascii="David" w:hAnsi="David" w:cs="David"/>
                <w:rtl/>
              </w:rPr>
            </w:pPr>
            <w:r w:rsidRPr="009437EF">
              <w:rPr>
                <w:rFonts w:ascii="David" w:hAnsi="David" w:cs="David"/>
                <w:rtl/>
              </w:rPr>
              <w:t>לאחר המילים "ייקבע באופן בלעדי על ידי המשרד" מבוקש להוסיף: "</w:t>
            </w:r>
            <w:r w:rsidRPr="009437EF">
              <w:rPr>
                <w:rFonts w:ascii="David" w:hAnsi="David" w:cs="David"/>
                <w:b/>
                <w:bCs/>
                <w:rtl/>
              </w:rPr>
              <w:t>בכפוף להצעת המחיר המפורטת בהצעת נותן השירותים</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05D547B3" w14:textId="77777777" w:rsidR="00E94510" w:rsidRPr="00F321FF" w:rsidRDefault="00266B6B" w:rsidP="00E96120">
            <w:pPr>
              <w:rPr>
                <w:rFonts w:ascii="David" w:hAnsi="David" w:cs="David"/>
                <w:sz w:val="24"/>
                <w:szCs w:val="24"/>
                <w:rtl/>
              </w:rPr>
            </w:pPr>
            <w:r>
              <w:rPr>
                <w:rFonts w:ascii="David" w:hAnsi="David" w:cs="David" w:hint="cs"/>
                <w:sz w:val="24"/>
                <w:szCs w:val="24"/>
                <w:rtl/>
              </w:rPr>
              <w:t xml:space="preserve">הבקשה נדחית. </w:t>
            </w:r>
          </w:p>
        </w:tc>
      </w:tr>
      <w:tr w:rsidR="00ED53CB" w14:paraId="38593985"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995CFA7"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34C30E1" w14:textId="77777777" w:rsidR="00E94510" w:rsidRPr="009437EF" w:rsidRDefault="00266B6B" w:rsidP="00E94510">
            <w:pPr>
              <w:jc w:val="center"/>
              <w:rPr>
                <w:rFonts w:ascii="David" w:hAnsi="David" w:cs="David"/>
                <w:rtl/>
              </w:rPr>
            </w:pPr>
            <w:r w:rsidRPr="009437EF">
              <w:rPr>
                <w:rFonts w:ascii="David" w:hAnsi="David" w:cs="David"/>
                <w:rtl/>
              </w:rPr>
              <w:t>51</w:t>
            </w:r>
          </w:p>
        </w:tc>
        <w:tc>
          <w:tcPr>
            <w:tcW w:w="1892" w:type="dxa"/>
            <w:tcBorders>
              <w:top w:val="single" w:sz="4" w:space="0" w:color="auto"/>
              <w:left w:val="single" w:sz="4" w:space="0" w:color="auto"/>
              <w:bottom w:val="single" w:sz="4" w:space="0" w:color="auto"/>
              <w:right w:val="single" w:sz="4" w:space="0" w:color="auto"/>
            </w:tcBorders>
          </w:tcPr>
          <w:p w14:paraId="7CFC0133" w14:textId="77777777" w:rsidR="00E94510" w:rsidRPr="009437EF" w:rsidRDefault="00266B6B" w:rsidP="00E94510">
            <w:pPr>
              <w:jc w:val="center"/>
              <w:rPr>
                <w:rFonts w:ascii="David" w:hAnsi="David" w:cs="David"/>
                <w:rtl/>
              </w:rPr>
            </w:pPr>
            <w:r w:rsidRPr="009437EF">
              <w:rPr>
                <w:rFonts w:ascii="David" w:hAnsi="David" w:cs="David"/>
                <w:rtl/>
              </w:rPr>
              <w:t>12.4</w:t>
            </w:r>
          </w:p>
        </w:tc>
        <w:tc>
          <w:tcPr>
            <w:tcW w:w="4072" w:type="dxa"/>
            <w:tcBorders>
              <w:top w:val="single" w:sz="4" w:space="0" w:color="auto"/>
              <w:left w:val="single" w:sz="4" w:space="0" w:color="auto"/>
              <w:bottom w:val="single" w:sz="4" w:space="0" w:color="auto"/>
              <w:right w:val="single" w:sz="4" w:space="0" w:color="auto"/>
            </w:tcBorders>
          </w:tcPr>
          <w:p w14:paraId="6AC6FD15" w14:textId="77777777" w:rsidR="00E94510" w:rsidRPr="009437EF" w:rsidRDefault="00266B6B" w:rsidP="00E94510">
            <w:pPr>
              <w:rPr>
                <w:rFonts w:ascii="David" w:hAnsi="David" w:cs="David"/>
                <w:rtl/>
              </w:rPr>
            </w:pPr>
            <w:r w:rsidRPr="009437EF">
              <w:rPr>
                <w:rFonts w:ascii="David" w:hAnsi="David" w:cs="David"/>
                <w:rtl/>
              </w:rPr>
              <w:t xml:space="preserve">מבוקש לקבוע כי ככל שמדובר בצמצום היקף </w:t>
            </w:r>
            <w:r w:rsidRPr="009437EF">
              <w:rPr>
                <w:rFonts w:ascii="David" w:hAnsi="David" w:cs="David"/>
                <w:rtl/>
              </w:rPr>
              <w:t>השירותים - מבוקש כי ההקטנה תהיה עד לשיעור של 20%.</w:t>
            </w:r>
          </w:p>
          <w:p w14:paraId="6EE7FCB2" w14:textId="77777777" w:rsidR="00E94510" w:rsidRPr="009437EF" w:rsidRDefault="00266B6B" w:rsidP="00E94510">
            <w:pPr>
              <w:rPr>
                <w:rFonts w:ascii="David" w:hAnsi="David" w:cs="David"/>
                <w:rtl/>
              </w:rPr>
            </w:pPr>
            <w:r w:rsidRPr="009437EF">
              <w:rPr>
                <w:rFonts w:ascii="David" w:hAnsi="David" w:cs="David"/>
                <w:rtl/>
              </w:rPr>
              <w:lastRenderedPageBreak/>
              <w:t>הספק מתמחר את הצעתו בהתאם להיקף העבודה. חריגה דרמטית העולה על 20% אינה סבירה בנסיבות העניין, ומשפיעה על רווחיות הספק.</w:t>
            </w:r>
          </w:p>
        </w:tc>
        <w:tc>
          <w:tcPr>
            <w:tcW w:w="5811" w:type="dxa"/>
            <w:tcBorders>
              <w:top w:val="single" w:sz="4" w:space="0" w:color="auto"/>
              <w:left w:val="single" w:sz="4" w:space="0" w:color="auto"/>
              <w:bottom w:val="single" w:sz="4" w:space="0" w:color="auto"/>
              <w:right w:val="single" w:sz="4" w:space="0" w:color="auto"/>
            </w:tcBorders>
          </w:tcPr>
          <w:p w14:paraId="54D6326C" w14:textId="77777777" w:rsidR="00E94510" w:rsidRPr="00F321FF" w:rsidRDefault="00266B6B" w:rsidP="00E94510">
            <w:pPr>
              <w:rPr>
                <w:rFonts w:ascii="David" w:hAnsi="David" w:cs="David"/>
                <w:sz w:val="24"/>
                <w:szCs w:val="24"/>
                <w:rtl/>
              </w:rPr>
            </w:pPr>
            <w:r>
              <w:rPr>
                <w:rFonts w:ascii="David" w:hAnsi="David" w:cs="David" w:hint="cs"/>
                <w:sz w:val="24"/>
                <w:szCs w:val="24"/>
                <w:rtl/>
              </w:rPr>
              <w:lastRenderedPageBreak/>
              <w:t>ראו מענה לשאלה 12 לעיל.</w:t>
            </w:r>
          </w:p>
        </w:tc>
      </w:tr>
      <w:tr w:rsidR="00ED53CB" w14:paraId="086CD65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2006674"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4674063" w14:textId="77777777" w:rsidR="00E94510" w:rsidRPr="009437EF" w:rsidRDefault="00266B6B" w:rsidP="00E94510">
            <w:pPr>
              <w:jc w:val="center"/>
              <w:rPr>
                <w:rFonts w:ascii="David" w:hAnsi="David" w:cs="David"/>
                <w:rtl/>
              </w:rPr>
            </w:pPr>
            <w:r w:rsidRPr="009437EF">
              <w:rPr>
                <w:rFonts w:ascii="David" w:hAnsi="David" w:cs="David"/>
                <w:rtl/>
              </w:rPr>
              <w:t>52</w:t>
            </w:r>
          </w:p>
        </w:tc>
        <w:tc>
          <w:tcPr>
            <w:tcW w:w="1892" w:type="dxa"/>
            <w:tcBorders>
              <w:top w:val="single" w:sz="4" w:space="0" w:color="auto"/>
              <w:left w:val="single" w:sz="4" w:space="0" w:color="auto"/>
              <w:bottom w:val="single" w:sz="4" w:space="0" w:color="auto"/>
              <w:right w:val="single" w:sz="4" w:space="0" w:color="auto"/>
            </w:tcBorders>
          </w:tcPr>
          <w:p w14:paraId="381E0469" w14:textId="77777777" w:rsidR="00E94510" w:rsidRPr="009437EF" w:rsidRDefault="00266B6B" w:rsidP="00E94510">
            <w:pPr>
              <w:jc w:val="center"/>
              <w:rPr>
                <w:rFonts w:ascii="David" w:hAnsi="David" w:cs="David"/>
                <w:rtl/>
              </w:rPr>
            </w:pPr>
            <w:r w:rsidRPr="009437EF">
              <w:rPr>
                <w:rFonts w:ascii="David" w:hAnsi="David" w:cs="David"/>
                <w:rtl/>
              </w:rPr>
              <w:t>12.8</w:t>
            </w:r>
          </w:p>
        </w:tc>
        <w:tc>
          <w:tcPr>
            <w:tcW w:w="4072" w:type="dxa"/>
            <w:tcBorders>
              <w:top w:val="single" w:sz="4" w:space="0" w:color="auto"/>
              <w:left w:val="single" w:sz="4" w:space="0" w:color="auto"/>
              <w:bottom w:val="single" w:sz="4" w:space="0" w:color="auto"/>
              <w:right w:val="single" w:sz="4" w:space="0" w:color="auto"/>
            </w:tcBorders>
          </w:tcPr>
          <w:p w14:paraId="729C0017" w14:textId="77777777" w:rsidR="00E94510" w:rsidRPr="009437EF" w:rsidRDefault="00266B6B" w:rsidP="00E94510">
            <w:pPr>
              <w:rPr>
                <w:rFonts w:ascii="David" w:hAnsi="David" w:cs="David"/>
                <w:rtl/>
              </w:rPr>
            </w:pPr>
            <w:r w:rsidRPr="009437EF">
              <w:rPr>
                <w:rFonts w:ascii="David" w:hAnsi="David" w:cs="David"/>
                <w:rtl/>
              </w:rPr>
              <w:t xml:space="preserve">מבוקש למחוק את המילים "או באיחור". על מזמין השירותים </w:t>
            </w:r>
            <w:r w:rsidRPr="009437EF">
              <w:rPr>
                <w:rFonts w:ascii="David" w:hAnsi="David" w:cs="David"/>
                <w:rtl/>
              </w:rPr>
              <w:t>לשלם לספק את מלוא התמורה בגין כל השירותים שהספק סיפק בפועל למזמין השירותים.</w:t>
            </w:r>
          </w:p>
        </w:tc>
        <w:tc>
          <w:tcPr>
            <w:tcW w:w="5811" w:type="dxa"/>
            <w:tcBorders>
              <w:top w:val="single" w:sz="4" w:space="0" w:color="auto"/>
              <w:left w:val="single" w:sz="4" w:space="0" w:color="auto"/>
              <w:bottom w:val="single" w:sz="4" w:space="0" w:color="auto"/>
              <w:right w:val="single" w:sz="4" w:space="0" w:color="auto"/>
            </w:tcBorders>
          </w:tcPr>
          <w:p w14:paraId="65BC6B4A" w14:textId="77777777" w:rsidR="00E94510" w:rsidRPr="00F321FF" w:rsidRDefault="00266B6B" w:rsidP="00E96120">
            <w:pPr>
              <w:rPr>
                <w:rFonts w:ascii="David" w:hAnsi="David" w:cs="David"/>
                <w:sz w:val="24"/>
                <w:szCs w:val="24"/>
                <w:rtl/>
              </w:rPr>
            </w:pPr>
            <w:r>
              <w:rPr>
                <w:rFonts w:ascii="David" w:hAnsi="David" w:cs="David" w:hint="cs"/>
                <w:sz w:val="24"/>
                <w:szCs w:val="24"/>
                <w:rtl/>
              </w:rPr>
              <w:t xml:space="preserve">הבקשה נדחית. </w:t>
            </w:r>
          </w:p>
        </w:tc>
      </w:tr>
      <w:tr w:rsidR="00ED53CB" w14:paraId="22D6E3D9"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266B27F"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8DAA082" w14:textId="77777777" w:rsidR="00E94510" w:rsidRPr="009437EF" w:rsidRDefault="00266B6B" w:rsidP="00E94510">
            <w:pPr>
              <w:jc w:val="center"/>
              <w:rPr>
                <w:rFonts w:ascii="David" w:hAnsi="David" w:cs="David"/>
                <w:rtl/>
              </w:rPr>
            </w:pPr>
            <w:r w:rsidRPr="009437EF">
              <w:rPr>
                <w:rFonts w:ascii="David" w:hAnsi="David" w:cs="David"/>
                <w:rtl/>
              </w:rPr>
              <w:t>52</w:t>
            </w:r>
          </w:p>
        </w:tc>
        <w:tc>
          <w:tcPr>
            <w:tcW w:w="1892" w:type="dxa"/>
            <w:tcBorders>
              <w:top w:val="single" w:sz="4" w:space="0" w:color="auto"/>
              <w:left w:val="single" w:sz="4" w:space="0" w:color="auto"/>
              <w:bottom w:val="single" w:sz="4" w:space="0" w:color="auto"/>
              <w:right w:val="single" w:sz="4" w:space="0" w:color="auto"/>
            </w:tcBorders>
          </w:tcPr>
          <w:p w14:paraId="064C6410" w14:textId="77777777" w:rsidR="00E94510" w:rsidRPr="009437EF" w:rsidRDefault="00266B6B" w:rsidP="00E94510">
            <w:pPr>
              <w:jc w:val="center"/>
              <w:rPr>
                <w:rFonts w:ascii="David" w:hAnsi="David" w:cs="David"/>
                <w:rtl/>
              </w:rPr>
            </w:pPr>
            <w:r w:rsidRPr="009437EF">
              <w:rPr>
                <w:rFonts w:ascii="David" w:hAnsi="David" w:cs="David"/>
                <w:rtl/>
              </w:rPr>
              <w:t>12.10</w:t>
            </w:r>
          </w:p>
        </w:tc>
        <w:tc>
          <w:tcPr>
            <w:tcW w:w="4072" w:type="dxa"/>
            <w:tcBorders>
              <w:top w:val="single" w:sz="4" w:space="0" w:color="auto"/>
              <w:left w:val="single" w:sz="4" w:space="0" w:color="auto"/>
              <w:bottom w:val="single" w:sz="4" w:space="0" w:color="auto"/>
              <w:right w:val="single" w:sz="4" w:space="0" w:color="auto"/>
            </w:tcBorders>
          </w:tcPr>
          <w:p w14:paraId="3BA75C35" w14:textId="77777777" w:rsidR="00E94510" w:rsidRPr="009437EF" w:rsidRDefault="00266B6B" w:rsidP="00E94510">
            <w:pPr>
              <w:rPr>
                <w:rFonts w:ascii="David" w:hAnsi="David" w:cs="David"/>
              </w:rPr>
            </w:pPr>
            <w:r w:rsidRPr="009437EF">
              <w:rPr>
                <w:rFonts w:ascii="David" w:hAnsi="David" w:cs="David"/>
                <w:rtl/>
              </w:rPr>
              <w:t>מבוקש למחוק את הסעיף.</w:t>
            </w:r>
          </w:p>
          <w:p w14:paraId="1E891F0B" w14:textId="77777777" w:rsidR="00E94510" w:rsidRPr="009437EF" w:rsidRDefault="00266B6B" w:rsidP="00E94510">
            <w:pPr>
              <w:rPr>
                <w:rFonts w:ascii="David" w:hAnsi="David" w:cs="David"/>
                <w:rtl/>
              </w:rPr>
            </w:pPr>
            <w:r w:rsidRPr="009437EF">
              <w:rPr>
                <w:rFonts w:ascii="David" w:hAnsi="David" w:cs="David"/>
                <w:rtl/>
              </w:rPr>
              <w:t xml:space="preserve">אין כל הצדקה לעכב תשלום לספק כמבואר בסעיף בגין שירותים שהספק סיפק זה מכבר למשרד. התנהלות זו תכניס את הספק לחוזה הפסד, וזאת בניגוד </w:t>
            </w:r>
            <w:r w:rsidRPr="009437EF">
              <w:rPr>
                <w:rFonts w:ascii="David" w:hAnsi="David" w:cs="David"/>
                <w:rtl/>
              </w:rPr>
              <w:t>לדין.</w:t>
            </w:r>
          </w:p>
          <w:p w14:paraId="0D78AEE8" w14:textId="77777777" w:rsidR="00E94510" w:rsidRPr="009437EF" w:rsidRDefault="00266B6B" w:rsidP="00E94510">
            <w:pPr>
              <w:rPr>
                <w:rFonts w:ascii="David" w:hAnsi="David" w:cs="David"/>
                <w:rtl/>
              </w:rPr>
            </w:pPr>
            <w:r w:rsidRPr="009437EF">
              <w:rPr>
                <w:rFonts w:ascii="David" w:hAnsi="David" w:cs="David"/>
                <w:rtl/>
              </w:rPr>
              <w:t>עיכוב כספים לספק יעשה רק במקרים קיצוניים ביותר, שכן, בהתאם לפסיקתו של בית המשפט במסגרת ת"א (ראשל"צ) 35083-12-14 </w:t>
            </w:r>
            <w:r w:rsidRPr="009437EF">
              <w:rPr>
                <w:rFonts w:ascii="David" w:hAnsi="David" w:cs="David"/>
                <w:b/>
                <w:bCs/>
                <w:rtl/>
              </w:rPr>
              <w:t>א.ב.מ.א. שירותים ופרוייקטים בע"מ נ' אורלי פלטיניום ניהול נדל"ן בע"מ</w:t>
            </w:r>
            <w:r w:rsidRPr="009437EF">
              <w:rPr>
                <w:rFonts w:ascii="David" w:hAnsi="David" w:cs="David"/>
                <w:rtl/>
              </w:rPr>
              <w:t xml:space="preserve">, במקרים של ספק שירות המעניק שירותים למזמין שירות בהתקשרויות למתן </w:t>
            </w:r>
            <w:r w:rsidRPr="009437EF">
              <w:rPr>
                <w:rFonts w:ascii="David" w:hAnsi="David" w:cs="David"/>
                <w:rtl/>
              </w:rPr>
              <w:t>שירותי כוח אדם דוגמת השירותים שניתנים במסגרת מכרז זה, שימוש בזכויות אלו נגד נותן השירותים יעשה רק במקרים קיצוניים.</w:t>
            </w:r>
          </w:p>
        </w:tc>
        <w:tc>
          <w:tcPr>
            <w:tcW w:w="5811" w:type="dxa"/>
            <w:tcBorders>
              <w:top w:val="single" w:sz="4" w:space="0" w:color="auto"/>
              <w:left w:val="single" w:sz="4" w:space="0" w:color="auto"/>
              <w:bottom w:val="single" w:sz="4" w:space="0" w:color="auto"/>
              <w:right w:val="single" w:sz="4" w:space="0" w:color="auto"/>
            </w:tcBorders>
          </w:tcPr>
          <w:p w14:paraId="69DABFD0" w14:textId="77777777" w:rsidR="004B2335" w:rsidRDefault="00266B6B" w:rsidP="004B2335">
            <w:pPr>
              <w:rPr>
                <w:rFonts w:ascii="David" w:hAnsi="David" w:cs="David"/>
                <w:sz w:val="24"/>
                <w:szCs w:val="24"/>
                <w:rtl/>
              </w:rPr>
            </w:pPr>
            <w:r>
              <w:rPr>
                <w:rFonts w:ascii="David" w:hAnsi="David" w:cs="David" w:hint="cs"/>
                <w:sz w:val="24"/>
                <w:szCs w:val="24"/>
                <w:rtl/>
              </w:rPr>
              <w:t xml:space="preserve">הבקשה נדחית. </w:t>
            </w:r>
          </w:p>
          <w:p w14:paraId="07FD7DFC" w14:textId="77777777" w:rsidR="00E94510" w:rsidRPr="00F321FF" w:rsidRDefault="00E94510" w:rsidP="004B2335">
            <w:pPr>
              <w:rPr>
                <w:rFonts w:ascii="David" w:hAnsi="David" w:cs="David"/>
                <w:sz w:val="24"/>
                <w:szCs w:val="24"/>
                <w:rtl/>
              </w:rPr>
            </w:pPr>
          </w:p>
        </w:tc>
      </w:tr>
      <w:tr w:rsidR="00ED53CB" w14:paraId="51A2F7C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8EFB142"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E6FF803" w14:textId="77777777" w:rsidR="00E94510" w:rsidRPr="009437EF" w:rsidRDefault="00266B6B" w:rsidP="00E94510">
            <w:pPr>
              <w:jc w:val="center"/>
              <w:rPr>
                <w:rFonts w:ascii="David" w:hAnsi="David" w:cs="David"/>
                <w:rtl/>
              </w:rPr>
            </w:pPr>
            <w:r w:rsidRPr="009437EF">
              <w:rPr>
                <w:rFonts w:ascii="David" w:hAnsi="David" w:cs="David"/>
                <w:rtl/>
              </w:rPr>
              <w:t>52</w:t>
            </w:r>
          </w:p>
        </w:tc>
        <w:tc>
          <w:tcPr>
            <w:tcW w:w="1892" w:type="dxa"/>
            <w:tcBorders>
              <w:top w:val="single" w:sz="4" w:space="0" w:color="auto"/>
              <w:left w:val="single" w:sz="4" w:space="0" w:color="auto"/>
              <w:bottom w:val="single" w:sz="4" w:space="0" w:color="auto"/>
              <w:right w:val="single" w:sz="4" w:space="0" w:color="auto"/>
            </w:tcBorders>
          </w:tcPr>
          <w:p w14:paraId="788A460E" w14:textId="77777777" w:rsidR="00E94510" w:rsidRPr="009437EF" w:rsidRDefault="00266B6B" w:rsidP="00E94510">
            <w:pPr>
              <w:jc w:val="center"/>
              <w:rPr>
                <w:rFonts w:ascii="David" w:hAnsi="David" w:cs="David"/>
                <w:rtl/>
              </w:rPr>
            </w:pPr>
            <w:r w:rsidRPr="009437EF">
              <w:rPr>
                <w:rFonts w:ascii="David" w:hAnsi="David" w:cs="David"/>
                <w:rtl/>
              </w:rPr>
              <w:t>12.17</w:t>
            </w:r>
          </w:p>
        </w:tc>
        <w:tc>
          <w:tcPr>
            <w:tcW w:w="4072" w:type="dxa"/>
            <w:tcBorders>
              <w:top w:val="single" w:sz="4" w:space="0" w:color="auto"/>
              <w:left w:val="single" w:sz="4" w:space="0" w:color="auto"/>
              <w:bottom w:val="single" w:sz="4" w:space="0" w:color="auto"/>
              <w:right w:val="single" w:sz="4" w:space="0" w:color="auto"/>
            </w:tcBorders>
          </w:tcPr>
          <w:p w14:paraId="6BAE856A" w14:textId="77777777" w:rsidR="00E94510" w:rsidRPr="009437EF" w:rsidRDefault="00266B6B" w:rsidP="00E94510">
            <w:pPr>
              <w:rPr>
                <w:rFonts w:ascii="David" w:hAnsi="David" w:cs="David"/>
                <w:rtl/>
              </w:rPr>
            </w:pPr>
            <w:r w:rsidRPr="009437EF">
              <w:rPr>
                <w:rFonts w:ascii="David" w:hAnsi="David" w:cs="David"/>
                <w:rtl/>
              </w:rPr>
              <w:t xml:space="preserve">מבוקש להוסיף סעיף (בהתאם להוראות סעיף 4(א) לחוק מוסר תשלומים לספקים, תשע"ז-2017) בנוסח כדלקמן: </w:t>
            </w:r>
            <w:r w:rsidRPr="009437EF">
              <w:rPr>
                <w:rFonts w:ascii="David" w:hAnsi="David" w:cs="David"/>
                <w:b/>
                <w:bCs/>
                <w:rtl/>
              </w:rPr>
              <w:t>"עיכוב בתשלום התמורה</w:t>
            </w:r>
            <w:r w:rsidRPr="009437EF">
              <w:rPr>
                <w:rFonts w:ascii="David" w:hAnsi="David" w:cs="David"/>
                <w:b/>
                <w:bCs/>
                <w:rtl/>
              </w:rPr>
              <w:t xml:space="preserve"> לספק, יזכה את הספק בתוספת הפרשי הצמדה וריבית, ובחלוף 30 ימים ממועד תשלום התמורה, גם בתוספת ריבית פיגורים (בהתאם למשמעות המונח בסעיף 5(ב) לחוק פסיקת ריבית והצמדה)."</w:t>
            </w:r>
            <w:r w:rsidRPr="009437EF">
              <w:rPr>
                <w:rFonts w:ascii="David" w:hAnsi="David" w:cs="David"/>
                <w:rtl/>
              </w:rPr>
              <w:t>.</w:t>
            </w:r>
          </w:p>
          <w:p w14:paraId="214116F1" w14:textId="77777777" w:rsidR="00E94510" w:rsidRPr="009437EF" w:rsidRDefault="00266B6B" w:rsidP="00E94510">
            <w:pPr>
              <w:rPr>
                <w:rFonts w:ascii="David" w:hAnsi="David" w:cs="David"/>
                <w:rtl/>
              </w:rPr>
            </w:pPr>
            <w:r w:rsidRPr="009437EF">
              <w:rPr>
                <w:rFonts w:ascii="David" w:hAnsi="David" w:cs="David"/>
                <w:rtl/>
              </w:rPr>
              <w:t xml:space="preserve">בהקשר זה יוער, כי בהתאם להוראות סעיף 4(ב) לחוק, הוראות סעיף 4(א) לעיל חלות במקום בו </w:t>
            </w:r>
            <w:r w:rsidRPr="009437EF">
              <w:rPr>
                <w:rFonts w:ascii="David" w:hAnsi="David" w:cs="David"/>
                <w:rtl/>
              </w:rPr>
              <w:lastRenderedPageBreak/>
              <w:t xml:space="preserve">היה </w:t>
            </w:r>
            <w:r w:rsidRPr="009437EF">
              <w:rPr>
                <w:rFonts w:ascii="David" w:hAnsi="David" w:cs="David"/>
                <w:rtl/>
              </w:rPr>
              <w:t>לגוף המזמין עדיפות בעיצוב תנאי החוזה אל מול הספק, כפי שמתקיים במקרה דנן. כמו כן, בהתאם להוראות סעיף 7 לחוק, אין להתנות על הוראות החוק דלעיל אלא לטובת הספק.</w:t>
            </w:r>
          </w:p>
        </w:tc>
        <w:tc>
          <w:tcPr>
            <w:tcW w:w="5811" w:type="dxa"/>
            <w:tcBorders>
              <w:top w:val="single" w:sz="4" w:space="0" w:color="auto"/>
              <w:left w:val="single" w:sz="4" w:space="0" w:color="auto"/>
              <w:bottom w:val="single" w:sz="4" w:space="0" w:color="auto"/>
              <w:right w:val="single" w:sz="4" w:space="0" w:color="auto"/>
            </w:tcBorders>
          </w:tcPr>
          <w:p w14:paraId="5919D086" w14:textId="77777777" w:rsidR="00E94510" w:rsidRDefault="00266B6B" w:rsidP="00E94510">
            <w:pPr>
              <w:rPr>
                <w:rFonts w:ascii="David" w:hAnsi="David" w:cs="David"/>
                <w:sz w:val="24"/>
                <w:szCs w:val="24"/>
                <w:rtl/>
              </w:rPr>
            </w:pPr>
            <w:r>
              <w:rPr>
                <w:rFonts w:ascii="David" w:hAnsi="David" w:cs="David" w:hint="cs"/>
                <w:sz w:val="24"/>
                <w:szCs w:val="24"/>
                <w:rtl/>
              </w:rPr>
              <w:lastRenderedPageBreak/>
              <w:t>הבקשה נדחית.</w:t>
            </w:r>
          </w:p>
          <w:p w14:paraId="4E618EA1" w14:textId="77777777" w:rsidR="004B2335" w:rsidRDefault="00266B6B" w:rsidP="00E94510">
            <w:pPr>
              <w:rPr>
                <w:rFonts w:ascii="David" w:hAnsi="David" w:cs="David"/>
                <w:sz w:val="24"/>
                <w:szCs w:val="24"/>
                <w:rtl/>
              </w:rPr>
            </w:pPr>
            <w:r>
              <w:rPr>
                <w:rFonts w:ascii="David" w:hAnsi="David" w:cs="David" w:hint="cs"/>
                <w:sz w:val="24"/>
                <w:szCs w:val="24"/>
                <w:rtl/>
              </w:rPr>
              <w:t>ראו הוראות סעיף 12.9 המפנה להוראת החשב הכללי שמספרה 1.4.0.3.</w:t>
            </w:r>
          </w:p>
          <w:p w14:paraId="0FA98A30" w14:textId="77777777" w:rsidR="004B2335" w:rsidRDefault="004B2335" w:rsidP="00E94510">
            <w:pPr>
              <w:rPr>
                <w:rFonts w:ascii="David" w:hAnsi="David" w:cs="David"/>
                <w:sz w:val="24"/>
                <w:szCs w:val="24"/>
                <w:rtl/>
              </w:rPr>
            </w:pPr>
          </w:p>
          <w:p w14:paraId="762702CA" w14:textId="77777777" w:rsidR="004B2335" w:rsidRPr="00F321FF" w:rsidRDefault="004B2335" w:rsidP="00E94510">
            <w:pPr>
              <w:rPr>
                <w:rFonts w:ascii="David" w:hAnsi="David" w:cs="David"/>
                <w:sz w:val="24"/>
                <w:szCs w:val="24"/>
                <w:rtl/>
              </w:rPr>
            </w:pPr>
          </w:p>
        </w:tc>
      </w:tr>
      <w:tr w:rsidR="00ED53CB" w14:paraId="34297D8C"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408FCB0"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7D2D2E4" w14:textId="77777777" w:rsidR="00E94510" w:rsidRPr="009437EF" w:rsidRDefault="00266B6B" w:rsidP="00E94510">
            <w:pPr>
              <w:jc w:val="center"/>
              <w:rPr>
                <w:rFonts w:ascii="David" w:hAnsi="David" w:cs="David"/>
                <w:rtl/>
              </w:rPr>
            </w:pPr>
            <w:r w:rsidRPr="009437EF">
              <w:rPr>
                <w:rFonts w:ascii="David" w:hAnsi="David" w:cs="David"/>
                <w:rtl/>
              </w:rPr>
              <w:t>52</w:t>
            </w:r>
          </w:p>
        </w:tc>
        <w:tc>
          <w:tcPr>
            <w:tcW w:w="1892" w:type="dxa"/>
            <w:tcBorders>
              <w:top w:val="single" w:sz="4" w:space="0" w:color="auto"/>
              <w:left w:val="single" w:sz="4" w:space="0" w:color="auto"/>
              <w:bottom w:val="single" w:sz="4" w:space="0" w:color="auto"/>
              <w:right w:val="single" w:sz="4" w:space="0" w:color="auto"/>
            </w:tcBorders>
          </w:tcPr>
          <w:p w14:paraId="0DF13E7C" w14:textId="77777777" w:rsidR="00E94510" w:rsidRPr="009437EF" w:rsidRDefault="00266B6B" w:rsidP="00E94510">
            <w:pPr>
              <w:jc w:val="center"/>
              <w:rPr>
                <w:rFonts w:ascii="David" w:hAnsi="David" w:cs="David"/>
                <w:rtl/>
              </w:rPr>
            </w:pPr>
            <w:r w:rsidRPr="009437EF">
              <w:rPr>
                <w:rFonts w:ascii="David" w:hAnsi="David" w:cs="David"/>
                <w:rtl/>
              </w:rPr>
              <w:t>12.17</w:t>
            </w:r>
          </w:p>
        </w:tc>
        <w:tc>
          <w:tcPr>
            <w:tcW w:w="4072" w:type="dxa"/>
            <w:tcBorders>
              <w:top w:val="single" w:sz="4" w:space="0" w:color="auto"/>
              <w:left w:val="single" w:sz="4" w:space="0" w:color="auto"/>
              <w:bottom w:val="single" w:sz="4" w:space="0" w:color="auto"/>
              <w:right w:val="single" w:sz="4" w:space="0" w:color="auto"/>
            </w:tcBorders>
          </w:tcPr>
          <w:p w14:paraId="7AF6E3B9" w14:textId="77777777" w:rsidR="00E94510" w:rsidRPr="009437EF" w:rsidRDefault="00266B6B" w:rsidP="00E94510">
            <w:pPr>
              <w:spacing w:line="259" w:lineRule="auto"/>
              <w:rPr>
                <w:rFonts w:ascii="David" w:hAnsi="David" w:cs="David"/>
                <w:b/>
                <w:bCs/>
                <w:i/>
                <w:iCs/>
                <w:rtl/>
              </w:rPr>
            </w:pPr>
            <w:r w:rsidRPr="009437EF">
              <w:rPr>
                <w:rFonts w:ascii="David" w:hAnsi="David" w:cs="David"/>
                <w:rtl/>
              </w:rPr>
              <w:t xml:space="preserve">מבוקש לקבוע </w:t>
            </w:r>
            <w:r w:rsidRPr="009437EF">
              <w:rPr>
                <w:rFonts w:ascii="David" w:hAnsi="David" w:cs="David"/>
                <w:rtl/>
              </w:rPr>
              <w:t>את אופן התשלום החודשי לזוכה, לכל המאוחר: תוך 45 ימים מהמועד בו הומצא למזמין החשבון ע"י הספק. זאת, לפי סעיף 3(א) לחוק מוסר תשלומים לספקים, תשע"ז-2017.</w:t>
            </w:r>
          </w:p>
          <w:p w14:paraId="6C8B37C0" w14:textId="77777777" w:rsidR="00E94510" w:rsidRPr="009437EF" w:rsidRDefault="00266B6B" w:rsidP="00E94510">
            <w:pPr>
              <w:rPr>
                <w:rFonts w:ascii="David" w:hAnsi="David" w:cs="David"/>
                <w:rtl/>
              </w:rPr>
            </w:pPr>
            <w:r w:rsidRPr="009437EF">
              <w:rPr>
                <w:rFonts w:ascii="David" w:hAnsi="David" w:cs="David"/>
                <w:rtl/>
              </w:rPr>
              <w:t>אין לקבוע מועד אחר לתשלום כאמור. זאת, מאחר שאין מדובר בהתקשרות בעלת אופי מיוחד שבעקבותיה נדרש הדבר. בנוסף,</w:t>
            </w:r>
            <w:r w:rsidRPr="009437EF">
              <w:rPr>
                <w:rFonts w:ascii="David" w:hAnsi="David" w:cs="David"/>
                <w:rtl/>
              </w:rPr>
              <w:t xml:space="preserve"> מועד ארוך יותר הוא בלתי הוגן באופן חריג.</w:t>
            </w:r>
          </w:p>
        </w:tc>
        <w:tc>
          <w:tcPr>
            <w:tcW w:w="5811" w:type="dxa"/>
            <w:tcBorders>
              <w:top w:val="single" w:sz="4" w:space="0" w:color="auto"/>
              <w:left w:val="single" w:sz="4" w:space="0" w:color="auto"/>
              <w:bottom w:val="single" w:sz="4" w:space="0" w:color="auto"/>
              <w:right w:val="single" w:sz="4" w:space="0" w:color="auto"/>
            </w:tcBorders>
          </w:tcPr>
          <w:p w14:paraId="33E6B138" w14:textId="77777777" w:rsidR="00E94510" w:rsidRPr="00F321FF" w:rsidRDefault="00266B6B" w:rsidP="00E94510">
            <w:pPr>
              <w:rPr>
                <w:rFonts w:ascii="David" w:hAnsi="David" w:cs="David"/>
                <w:sz w:val="24"/>
                <w:szCs w:val="24"/>
                <w:rtl/>
              </w:rPr>
            </w:pPr>
            <w:r>
              <w:rPr>
                <w:rFonts w:ascii="David" w:hAnsi="David" w:cs="David" w:hint="cs"/>
                <w:sz w:val="24"/>
                <w:szCs w:val="24"/>
                <w:rtl/>
              </w:rPr>
              <w:t>ראו מענה לשאלה 33 לעיל.</w:t>
            </w:r>
          </w:p>
        </w:tc>
      </w:tr>
      <w:tr w:rsidR="00ED53CB" w14:paraId="34A7294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6C23349"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3363FAD" w14:textId="77777777" w:rsidR="00E94510" w:rsidRPr="009437EF" w:rsidRDefault="00266B6B" w:rsidP="00E94510">
            <w:pPr>
              <w:jc w:val="center"/>
              <w:rPr>
                <w:rFonts w:ascii="David" w:hAnsi="David" w:cs="David"/>
                <w:rtl/>
              </w:rPr>
            </w:pPr>
            <w:r w:rsidRPr="009437EF">
              <w:rPr>
                <w:rFonts w:ascii="David" w:hAnsi="David" w:cs="David"/>
                <w:rtl/>
              </w:rPr>
              <w:t>52</w:t>
            </w:r>
          </w:p>
        </w:tc>
        <w:tc>
          <w:tcPr>
            <w:tcW w:w="1892" w:type="dxa"/>
            <w:tcBorders>
              <w:top w:val="single" w:sz="4" w:space="0" w:color="auto"/>
              <w:left w:val="single" w:sz="4" w:space="0" w:color="auto"/>
              <w:bottom w:val="single" w:sz="4" w:space="0" w:color="auto"/>
              <w:right w:val="single" w:sz="4" w:space="0" w:color="auto"/>
            </w:tcBorders>
          </w:tcPr>
          <w:p w14:paraId="6335A69D" w14:textId="77777777" w:rsidR="00E94510" w:rsidRPr="009437EF" w:rsidRDefault="00266B6B" w:rsidP="00E94510">
            <w:pPr>
              <w:jc w:val="center"/>
              <w:rPr>
                <w:rFonts w:ascii="David" w:hAnsi="David" w:cs="David"/>
                <w:rtl/>
              </w:rPr>
            </w:pPr>
            <w:r w:rsidRPr="009437EF">
              <w:rPr>
                <w:rFonts w:ascii="David" w:hAnsi="David" w:cs="David"/>
                <w:rtl/>
              </w:rPr>
              <w:t>14.1</w:t>
            </w:r>
          </w:p>
        </w:tc>
        <w:tc>
          <w:tcPr>
            <w:tcW w:w="4072" w:type="dxa"/>
            <w:tcBorders>
              <w:top w:val="single" w:sz="4" w:space="0" w:color="auto"/>
              <w:left w:val="single" w:sz="4" w:space="0" w:color="auto"/>
              <w:bottom w:val="single" w:sz="4" w:space="0" w:color="auto"/>
              <w:right w:val="single" w:sz="4" w:space="0" w:color="auto"/>
            </w:tcBorders>
          </w:tcPr>
          <w:p w14:paraId="1C45BBEA" w14:textId="77777777" w:rsidR="00E94510" w:rsidRPr="009437EF" w:rsidRDefault="00266B6B" w:rsidP="00E94510">
            <w:pPr>
              <w:spacing w:line="259" w:lineRule="auto"/>
              <w:rPr>
                <w:rFonts w:ascii="David" w:hAnsi="David" w:cs="David"/>
                <w:rtl/>
              </w:rPr>
            </w:pPr>
            <w:r w:rsidRPr="009437EF">
              <w:rPr>
                <w:rFonts w:ascii="David" w:hAnsi="David" w:cs="David"/>
                <w:rtl/>
              </w:rPr>
              <w:t>מבוקש לשנות את הסעיף ולקבוע כי קיזוז או עיכוב כספים לחברה יעשה רק במקרים קיצוניים ביותר, שכן, בהתאם לפסיקתו של בית המשפט במסגרת ת"א (ראשל"צ) 35083-12-14 </w:t>
            </w:r>
            <w:r w:rsidRPr="009437EF">
              <w:rPr>
                <w:rFonts w:ascii="David" w:hAnsi="David" w:cs="David"/>
                <w:b/>
                <w:bCs/>
                <w:rtl/>
              </w:rPr>
              <w:t>א.ב.מ.א. שירותים ופרוייקטים</w:t>
            </w:r>
            <w:r w:rsidRPr="009437EF">
              <w:rPr>
                <w:rFonts w:ascii="David" w:hAnsi="David" w:cs="David"/>
                <w:b/>
                <w:bCs/>
                <w:rtl/>
              </w:rPr>
              <w:t xml:space="preserve"> בע"מ נ' אורלי פלטיניום ניהול נדל"ן בע"מ</w:t>
            </w:r>
            <w:r w:rsidRPr="009437EF">
              <w:rPr>
                <w:rFonts w:ascii="David" w:hAnsi="David" w:cs="David"/>
                <w:rtl/>
              </w:rPr>
              <w:t>, במקרים של קבלן שירות המעניק שירותים למזמין שירות בהתקשרויות למתן שירותי כוח אדם דוגמת השירותים שניתנים במסגרת מכרז זה, שימוש בזכויות אלו נגד נותן השירותים יעשה רק במקרים קיצוניים.</w:t>
            </w:r>
          </w:p>
        </w:tc>
        <w:tc>
          <w:tcPr>
            <w:tcW w:w="5811" w:type="dxa"/>
            <w:tcBorders>
              <w:top w:val="single" w:sz="4" w:space="0" w:color="auto"/>
              <w:left w:val="single" w:sz="4" w:space="0" w:color="auto"/>
              <w:bottom w:val="single" w:sz="4" w:space="0" w:color="auto"/>
              <w:right w:val="single" w:sz="4" w:space="0" w:color="auto"/>
            </w:tcBorders>
          </w:tcPr>
          <w:p w14:paraId="3A46C28B" w14:textId="77777777" w:rsidR="008F50C1" w:rsidRDefault="00266B6B" w:rsidP="008F50C1">
            <w:pPr>
              <w:rPr>
                <w:rFonts w:ascii="David" w:hAnsi="David" w:cs="David"/>
                <w:sz w:val="24"/>
                <w:szCs w:val="24"/>
                <w:rtl/>
              </w:rPr>
            </w:pPr>
            <w:r>
              <w:rPr>
                <w:rFonts w:ascii="David" w:hAnsi="David" w:cs="David" w:hint="cs"/>
                <w:sz w:val="24"/>
                <w:szCs w:val="24"/>
                <w:rtl/>
              </w:rPr>
              <w:t xml:space="preserve">הבקשה נדחית. </w:t>
            </w:r>
          </w:p>
          <w:p w14:paraId="47A233B9" w14:textId="77777777" w:rsidR="00E94510" w:rsidRPr="00F321FF" w:rsidRDefault="00E94510" w:rsidP="008F50C1">
            <w:pPr>
              <w:rPr>
                <w:rFonts w:ascii="David" w:hAnsi="David" w:cs="David"/>
                <w:sz w:val="24"/>
                <w:szCs w:val="24"/>
                <w:rtl/>
              </w:rPr>
            </w:pPr>
          </w:p>
        </w:tc>
      </w:tr>
      <w:tr w:rsidR="00ED53CB" w14:paraId="341D2F5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BE695C8"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80CD41A" w14:textId="77777777" w:rsidR="00E94510" w:rsidRPr="009437EF" w:rsidRDefault="00266B6B" w:rsidP="00E94510">
            <w:pPr>
              <w:jc w:val="center"/>
              <w:rPr>
                <w:rFonts w:ascii="David" w:hAnsi="David" w:cs="David"/>
                <w:rtl/>
              </w:rPr>
            </w:pPr>
            <w:r w:rsidRPr="009437EF">
              <w:rPr>
                <w:rFonts w:ascii="David" w:hAnsi="David" w:cs="David"/>
                <w:rtl/>
              </w:rPr>
              <w:t>53</w:t>
            </w:r>
          </w:p>
        </w:tc>
        <w:tc>
          <w:tcPr>
            <w:tcW w:w="1892" w:type="dxa"/>
            <w:tcBorders>
              <w:top w:val="single" w:sz="4" w:space="0" w:color="auto"/>
              <w:left w:val="single" w:sz="4" w:space="0" w:color="auto"/>
              <w:bottom w:val="single" w:sz="4" w:space="0" w:color="auto"/>
              <w:right w:val="single" w:sz="4" w:space="0" w:color="auto"/>
            </w:tcBorders>
          </w:tcPr>
          <w:p w14:paraId="0F31B700" w14:textId="77777777" w:rsidR="00E94510" w:rsidRPr="009437EF" w:rsidRDefault="00266B6B" w:rsidP="00E94510">
            <w:pPr>
              <w:jc w:val="center"/>
              <w:rPr>
                <w:rFonts w:ascii="David" w:hAnsi="David" w:cs="David"/>
                <w:rtl/>
              </w:rPr>
            </w:pPr>
            <w:r w:rsidRPr="009437EF">
              <w:rPr>
                <w:rFonts w:ascii="David" w:hAnsi="David" w:cs="David"/>
                <w:rtl/>
              </w:rPr>
              <w:t>15.1</w:t>
            </w:r>
          </w:p>
        </w:tc>
        <w:tc>
          <w:tcPr>
            <w:tcW w:w="4072" w:type="dxa"/>
            <w:tcBorders>
              <w:top w:val="single" w:sz="4" w:space="0" w:color="auto"/>
              <w:left w:val="single" w:sz="4" w:space="0" w:color="auto"/>
              <w:bottom w:val="single" w:sz="4" w:space="0" w:color="auto"/>
              <w:right w:val="single" w:sz="4" w:space="0" w:color="auto"/>
            </w:tcBorders>
          </w:tcPr>
          <w:p w14:paraId="01462E68" w14:textId="77777777" w:rsidR="00E94510" w:rsidRPr="009437EF" w:rsidRDefault="00266B6B" w:rsidP="00E94510">
            <w:pPr>
              <w:spacing w:line="259" w:lineRule="auto"/>
              <w:rPr>
                <w:rFonts w:ascii="David" w:hAnsi="David" w:cs="David"/>
                <w:rtl/>
              </w:rPr>
            </w:pPr>
            <w:r w:rsidRPr="009437EF">
              <w:rPr>
                <w:rFonts w:ascii="David" w:hAnsi="David" w:cs="David"/>
                <w:rtl/>
              </w:rPr>
              <w:t xml:space="preserve">מבוקש </w:t>
            </w:r>
            <w:r w:rsidRPr="009437EF">
              <w:rPr>
                <w:rFonts w:ascii="David" w:hAnsi="David" w:cs="David"/>
                <w:rtl/>
              </w:rPr>
              <w:t>למחוק את המילים: "מכל סיבה שהיא"; ובנוסף מבוקש למחוק את המילים "כתוצאה ישירה או עקיפה מהפעלתו של הסכם זה"  ולרשום במקומן: "</w:t>
            </w:r>
            <w:r w:rsidRPr="009437EF">
              <w:rPr>
                <w:rFonts w:ascii="David" w:hAnsi="David" w:cs="David"/>
                <w:b/>
                <w:bCs/>
                <w:rtl/>
              </w:rPr>
              <w:t>עקב מעשה ו/או מחדל של הספק ו/או של מי מטעמו כתוצאה ממתן השירותים על פי הסכם זה</w:t>
            </w:r>
            <w:r w:rsidRPr="009437EF">
              <w:rPr>
                <w:rFonts w:ascii="David" w:hAnsi="David" w:cs="David"/>
                <w:rtl/>
              </w:rPr>
              <w:t>". הספק אחראי לנזקים שייגרמו בעקבות מעשיו ומחדליו שלו א</w:t>
            </w:r>
            <w:r w:rsidRPr="009437EF">
              <w:rPr>
                <w:rFonts w:ascii="David" w:hAnsi="David" w:cs="David"/>
                <w:rtl/>
              </w:rPr>
              <w:t>ו של מי מטעמו כתוצאה מאספקת השירותים על פי ההסכם, ואין כל הצדקה להטיל עליו אחריות לנזקים מכל סיבה שהיא.</w:t>
            </w:r>
          </w:p>
        </w:tc>
        <w:tc>
          <w:tcPr>
            <w:tcW w:w="5811" w:type="dxa"/>
            <w:tcBorders>
              <w:top w:val="single" w:sz="4" w:space="0" w:color="auto"/>
              <w:left w:val="single" w:sz="4" w:space="0" w:color="auto"/>
              <w:bottom w:val="single" w:sz="4" w:space="0" w:color="auto"/>
              <w:right w:val="single" w:sz="4" w:space="0" w:color="auto"/>
            </w:tcBorders>
          </w:tcPr>
          <w:p w14:paraId="7C6EF01E" w14:textId="77777777" w:rsidR="008F50C1" w:rsidRDefault="00266B6B" w:rsidP="008F50C1">
            <w:pPr>
              <w:rPr>
                <w:rFonts w:ascii="David" w:hAnsi="David" w:cs="David"/>
                <w:sz w:val="24"/>
                <w:szCs w:val="24"/>
                <w:rtl/>
              </w:rPr>
            </w:pPr>
            <w:r>
              <w:rPr>
                <w:rFonts w:ascii="David" w:hAnsi="David" w:cs="David" w:hint="cs"/>
                <w:sz w:val="24"/>
                <w:szCs w:val="24"/>
                <w:rtl/>
              </w:rPr>
              <w:t xml:space="preserve">הבקשה נדחית. </w:t>
            </w:r>
          </w:p>
          <w:p w14:paraId="46FEB2C6" w14:textId="77777777" w:rsidR="00E94510" w:rsidRPr="00F321FF" w:rsidRDefault="00E94510" w:rsidP="008F50C1">
            <w:pPr>
              <w:rPr>
                <w:rFonts w:ascii="David" w:hAnsi="David" w:cs="David"/>
                <w:sz w:val="24"/>
                <w:szCs w:val="24"/>
                <w:rtl/>
              </w:rPr>
            </w:pPr>
          </w:p>
        </w:tc>
      </w:tr>
      <w:tr w:rsidR="00ED53CB" w14:paraId="3903A488"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EAD2B03"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4580435" w14:textId="77777777" w:rsidR="00E94510" w:rsidRPr="009437EF" w:rsidRDefault="00266B6B" w:rsidP="00E94510">
            <w:pPr>
              <w:jc w:val="center"/>
              <w:rPr>
                <w:rFonts w:ascii="David" w:hAnsi="David" w:cs="David"/>
                <w:rtl/>
              </w:rPr>
            </w:pPr>
            <w:r w:rsidRPr="009437EF">
              <w:rPr>
                <w:rFonts w:ascii="David" w:hAnsi="David" w:cs="David"/>
                <w:rtl/>
              </w:rPr>
              <w:t>53</w:t>
            </w:r>
          </w:p>
        </w:tc>
        <w:tc>
          <w:tcPr>
            <w:tcW w:w="1892" w:type="dxa"/>
            <w:tcBorders>
              <w:top w:val="single" w:sz="4" w:space="0" w:color="auto"/>
              <w:left w:val="single" w:sz="4" w:space="0" w:color="auto"/>
              <w:bottom w:val="single" w:sz="4" w:space="0" w:color="auto"/>
              <w:right w:val="single" w:sz="4" w:space="0" w:color="auto"/>
            </w:tcBorders>
          </w:tcPr>
          <w:p w14:paraId="2FA6313C" w14:textId="77777777" w:rsidR="00E94510" w:rsidRPr="009437EF" w:rsidRDefault="00266B6B" w:rsidP="00E94510">
            <w:pPr>
              <w:jc w:val="center"/>
              <w:rPr>
                <w:rFonts w:ascii="David" w:hAnsi="David" w:cs="David"/>
                <w:rtl/>
              </w:rPr>
            </w:pPr>
            <w:r w:rsidRPr="009437EF">
              <w:rPr>
                <w:rFonts w:ascii="David" w:hAnsi="David" w:cs="David"/>
                <w:rtl/>
              </w:rPr>
              <w:t>15.2</w:t>
            </w:r>
          </w:p>
        </w:tc>
        <w:tc>
          <w:tcPr>
            <w:tcW w:w="4072" w:type="dxa"/>
            <w:tcBorders>
              <w:top w:val="single" w:sz="4" w:space="0" w:color="auto"/>
              <w:left w:val="single" w:sz="4" w:space="0" w:color="auto"/>
              <w:bottom w:val="single" w:sz="4" w:space="0" w:color="auto"/>
              <w:right w:val="single" w:sz="4" w:space="0" w:color="auto"/>
            </w:tcBorders>
          </w:tcPr>
          <w:p w14:paraId="15BB8552" w14:textId="77777777" w:rsidR="00E94510" w:rsidRPr="009437EF" w:rsidRDefault="00266B6B" w:rsidP="00E94510">
            <w:pPr>
              <w:rPr>
                <w:rFonts w:ascii="David" w:hAnsi="David" w:cs="David"/>
                <w:rtl/>
              </w:rPr>
            </w:pPr>
            <w:r w:rsidRPr="009437EF">
              <w:rPr>
                <w:rFonts w:ascii="David" w:hAnsi="David" w:cs="David"/>
                <w:rtl/>
              </w:rPr>
              <w:t xml:space="preserve">מבוקש למחוק את המילים: "מכל סיבה שהיא"; ובנוסף, מבוקש כי במקום המילים "מהפעלתו של </w:t>
            </w:r>
            <w:r w:rsidRPr="009437EF">
              <w:rPr>
                <w:rFonts w:ascii="David" w:hAnsi="David" w:cs="David"/>
                <w:rtl/>
              </w:rPr>
              <w:lastRenderedPageBreak/>
              <w:t>הסכם זה" יירשמו המילים: "</w:t>
            </w:r>
            <w:r w:rsidRPr="009437EF">
              <w:rPr>
                <w:rFonts w:ascii="David" w:hAnsi="David" w:cs="David"/>
                <w:b/>
                <w:bCs/>
                <w:rtl/>
              </w:rPr>
              <w:t xml:space="preserve">ממעשה ו/או ממחדל של </w:t>
            </w:r>
            <w:r w:rsidRPr="009437EF">
              <w:rPr>
                <w:rFonts w:ascii="David" w:hAnsi="David" w:cs="David"/>
                <w:b/>
                <w:bCs/>
                <w:rtl/>
              </w:rPr>
              <w:t>הספק ו/או מי מטעמו כתוצאה ממתן השירותים על פי הסכם זה</w:t>
            </w:r>
            <w:r w:rsidRPr="009437EF">
              <w:rPr>
                <w:rFonts w:ascii="David" w:hAnsi="David" w:cs="David"/>
                <w:rtl/>
              </w:rPr>
              <w:t>"; ובנוסף, מבוקש להוסיף בסיפא של הסעיף את המילים:  "</w:t>
            </w:r>
            <w:r w:rsidRPr="009437EF">
              <w:rPr>
                <w:rFonts w:ascii="David" w:hAnsi="David" w:cs="David"/>
                <w:b/>
                <w:bCs/>
                <w:rtl/>
              </w:rPr>
              <w:t>וזאת, למעט אם הנזק נגרם על-ידי המשרד ו/או מי מטעמו ברשלנות ו/או בזדון.</w:t>
            </w:r>
            <w:r w:rsidRPr="009437EF">
              <w:rPr>
                <w:rFonts w:ascii="David" w:hAnsi="David" w:cs="David"/>
                <w:rtl/>
              </w:rPr>
              <w:t>".</w:t>
            </w:r>
          </w:p>
          <w:p w14:paraId="55F648F2" w14:textId="77777777" w:rsidR="00E94510" w:rsidRPr="009437EF" w:rsidRDefault="00266B6B" w:rsidP="00E94510">
            <w:pPr>
              <w:spacing w:line="259" w:lineRule="auto"/>
              <w:rPr>
                <w:rFonts w:ascii="David" w:hAnsi="David" w:cs="David"/>
                <w:rtl/>
              </w:rPr>
            </w:pPr>
            <w:r w:rsidRPr="009437EF">
              <w:rPr>
                <w:rFonts w:ascii="David" w:hAnsi="David" w:cs="David"/>
                <w:rtl/>
              </w:rPr>
              <w:t>בכך, מבוקש לקבוע כי הספק יהיה אחראי לנזקים שייגרמו בעקבות מעשיו ומחדליו שלו או</w:t>
            </w:r>
            <w:r w:rsidRPr="009437EF">
              <w:rPr>
                <w:rFonts w:ascii="David" w:hAnsi="David" w:cs="David"/>
                <w:rtl/>
              </w:rPr>
              <w:t xml:space="preserve"> של מי מטעמו כתוצאה מאספקת השירותים על פי ההסכם, ולקבוע כי במקרים בהם הנזק נגרם ע"י המשרד או מי מטעמו ברשלנות או בזדון – המשרד כן יישא בתשלום.</w:t>
            </w:r>
          </w:p>
        </w:tc>
        <w:tc>
          <w:tcPr>
            <w:tcW w:w="5811" w:type="dxa"/>
            <w:tcBorders>
              <w:top w:val="single" w:sz="4" w:space="0" w:color="auto"/>
              <w:left w:val="single" w:sz="4" w:space="0" w:color="auto"/>
              <w:bottom w:val="single" w:sz="4" w:space="0" w:color="auto"/>
              <w:right w:val="single" w:sz="4" w:space="0" w:color="auto"/>
            </w:tcBorders>
          </w:tcPr>
          <w:p w14:paraId="6459418E" w14:textId="77777777" w:rsidR="008F50C1" w:rsidRDefault="00266B6B" w:rsidP="008F50C1">
            <w:pPr>
              <w:rPr>
                <w:rFonts w:ascii="David" w:hAnsi="David" w:cs="David"/>
                <w:sz w:val="24"/>
                <w:szCs w:val="24"/>
                <w:rtl/>
              </w:rPr>
            </w:pPr>
            <w:r>
              <w:rPr>
                <w:rFonts w:ascii="David" w:hAnsi="David" w:cs="David" w:hint="cs"/>
                <w:sz w:val="24"/>
                <w:szCs w:val="24"/>
                <w:rtl/>
              </w:rPr>
              <w:lastRenderedPageBreak/>
              <w:t xml:space="preserve">הבקשה נדחית. </w:t>
            </w:r>
          </w:p>
          <w:p w14:paraId="4F34D607" w14:textId="77777777" w:rsidR="00E94510" w:rsidRPr="00F321FF" w:rsidRDefault="00E94510" w:rsidP="008F50C1">
            <w:pPr>
              <w:rPr>
                <w:rFonts w:ascii="David" w:hAnsi="David" w:cs="David"/>
                <w:sz w:val="24"/>
                <w:szCs w:val="24"/>
                <w:rtl/>
              </w:rPr>
            </w:pPr>
          </w:p>
        </w:tc>
      </w:tr>
      <w:tr w:rsidR="00ED53CB" w14:paraId="2016415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BCBD503" w14:textId="77777777" w:rsidR="00E94510" w:rsidRPr="00F321FF" w:rsidRDefault="00E94510" w:rsidP="00E9451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5B7CB9A" w14:textId="77777777" w:rsidR="00E94510" w:rsidRPr="009437EF" w:rsidRDefault="00266B6B" w:rsidP="00E94510">
            <w:pPr>
              <w:jc w:val="center"/>
              <w:rPr>
                <w:rFonts w:ascii="David" w:hAnsi="David" w:cs="David"/>
                <w:rtl/>
              </w:rPr>
            </w:pPr>
            <w:r w:rsidRPr="009437EF">
              <w:rPr>
                <w:rFonts w:ascii="David" w:hAnsi="David" w:cs="David"/>
                <w:rtl/>
              </w:rPr>
              <w:t>53</w:t>
            </w:r>
          </w:p>
        </w:tc>
        <w:tc>
          <w:tcPr>
            <w:tcW w:w="1892" w:type="dxa"/>
            <w:tcBorders>
              <w:top w:val="single" w:sz="4" w:space="0" w:color="auto"/>
              <w:left w:val="single" w:sz="4" w:space="0" w:color="auto"/>
              <w:bottom w:val="single" w:sz="4" w:space="0" w:color="auto"/>
              <w:right w:val="single" w:sz="4" w:space="0" w:color="auto"/>
            </w:tcBorders>
          </w:tcPr>
          <w:p w14:paraId="670AA1EB" w14:textId="77777777" w:rsidR="00E94510" w:rsidRPr="009437EF" w:rsidRDefault="00266B6B" w:rsidP="00E94510">
            <w:pPr>
              <w:jc w:val="center"/>
              <w:rPr>
                <w:rFonts w:ascii="David" w:hAnsi="David" w:cs="David"/>
                <w:rtl/>
              </w:rPr>
            </w:pPr>
            <w:r w:rsidRPr="009437EF">
              <w:rPr>
                <w:rFonts w:ascii="David" w:hAnsi="David" w:cs="David"/>
                <w:rtl/>
              </w:rPr>
              <w:t>15.3</w:t>
            </w:r>
          </w:p>
        </w:tc>
        <w:tc>
          <w:tcPr>
            <w:tcW w:w="4072" w:type="dxa"/>
            <w:tcBorders>
              <w:top w:val="single" w:sz="4" w:space="0" w:color="auto"/>
              <w:left w:val="single" w:sz="4" w:space="0" w:color="auto"/>
              <w:bottom w:val="single" w:sz="4" w:space="0" w:color="auto"/>
              <w:right w:val="single" w:sz="4" w:space="0" w:color="auto"/>
            </w:tcBorders>
          </w:tcPr>
          <w:p w14:paraId="1DF29F72" w14:textId="77777777" w:rsidR="00E94510" w:rsidRPr="009437EF" w:rsidRDefault="00266B6B" w:rsidP="00E94510">
            <w:pPr>
              <w:rPr>
                <w:rFonts w:ascii="David" w:hAnsi="David" w:cs="David"/>
                <w:rtl/>
              </w:rPr>
            </w:pPr>
            <w:r w:rsidRPr="009437EF">
              <w:rPr>
                <w:rFonts w:ascii="David" w:hAnsi="David" w:cs="David"/>
                <w:rtl/>
              </w:rPr>
              <w:t>מבוקש למחוק את המילים: "מכל סיבה שהיא" ולרשום במקומן את האות "</w:t>
            </w:r>
            <w:r w:rsidRPr="009437EF">
              <w:rPr>
                <w:rFonts w:ascii="David" w:hAnsi="David" w:cs="David"/>
                <w:b/>
                <w:bCs/>
                <w:rtl/>
              </w:rPr>
              <w:t>ו-</w:t>
            </w:r>
            <w:r w:rsidRPr="009437EF">
              <w:rPr>
                <w:rFonts w:ascii="David" w:hAnsi="David" w:cs="David"/>
                <w:rtl/>
              </w:rPr>
              <w:t xml:space="preserve">". חובת השיפוי כאמור </w:t>
            </w:r>
            <w:r w:rsidRPr="009437EF">
              <w:rPr>
                <w:rFonts w:ascii="David" w:hAnsi="David" w:cs="David"/>
                <w:rtl/>
              </w:rPr>
              <w:t>בסעיף צריכה לחול רק במקרים בהם הקבלן נושא באחריות בעקבות מעשה/ מחדל שלו או של מי מטעמו, ולא מכל סיבה שהיא.</w:t>
            </w:r>
          </w:p>
        </w:tc>
        <w:tc>
          <w:tcPr>
            <w:tcW w:w="5811" w:type="dxa"/>
            <w:tcBorders>
              <w:top w:val="single" w:sz="4" w:space="0" w:color="auto"/>
              <w:left w:val="single" w:sz="4" w:space="0" w:color="auto"/>
              <w:bottom w:val="single" w:sz="4" w:space="0" w:color="auto"/>
              <w:right w:val="single" w:sz="4" w:space="0" w:color="auto"/>
            </w:tcBorders>
          </w:tcPr>
          <w:p w14:paraId="7FDBA18A" w14:textId="77777777" w:rsidR="008F50C1" w:rsidRDefault="00266B6B" w:rsidP="008F50C1">
            <w:pPr>
              <w:rPr>
                <w:rFonts w:ascii="David" w:hAnsi="David" w:cs="David"/>
                <w:sz w:val="24"/>
                <w:szCs w:val="24"/>
                <w:rtl/>
              </w:rPr>
            </w:pPr>
            <w:r>
              <w:rPr>
                <w:rFonts w:ascii="David" w:hAnsi="David" w:cs="David" w:hint="cs"/>
                <w:sz w:val="24"/>
                <w:szCs w:val="24"/>
                <w:rtl/>
              </w:rPr>
              <w:t xml:space="preserve">הבקשה נדחית. </w:t>
            </w:r>
          </w:p>
          <w:p w14:paraId="27D13620" w14:textId="77777777" w:rsidR="00E94510" w:rsidRPr="00F321FF" w:rsidRDefault="00E94510" w:rsidP="008F50C1">
            <w:pPr>
              <w:rPr>
                <w:rFonts w:ascii="David" w:hAnsi="David" w:cs="David"/>
                <w:sz w:val="24"/>
                <w:szCs w:val="24"/>
                <w:rtl/>
              </w:rPr>
            </w:pPr>
          </w:p>
        </w:tc>
      </w:tr>
      <w:tr w:rsidR="00ED53CB" w14:paraId="182D77E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0D68187"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033CB5F" w14:textId="77777777" w:rsidR="005151BB" w:rsidRPr="009437EF" w:rsidRDefault="00266B6B" w:rsidP="005151BB">
            <w:pPr>
              <w:jc w:val="center"/>
              <w:rPr>
                <w:rFonts w:ascii="David" w:hAnsi="David" w:cs="David"/>
                <w:rtl/>
              </w:rPr>
            </w:pPr>
            <w:r w:rsidRPr="009437EF">
              <w:rPr>
                <w:rFonts w:ascii="David" w:hAnsi="David" w:cs="David"/>
                <w:rtl/>
              </w:rPr>
              <w:t>54</w:t>
            </w:r>
          </w:p>
        </w:tc>
        <w:tc>
          <w:tcPr>
            <w:tcW w:w="1892" w:type="dxa"/>
            <w:tcBorders>
              <w:top w:val="single" w:sz="4" w:space="0" w:color="auto"/>
              <w:left w:val="single" w:sz="4" w:space="0" w:color="auto"/>
              <w:bottom w:val="single" w:sz="4" w:space="0" w:color="auto"/>
              <w:right w:val="single" w:sz="4" w:space="0" w:color="auto"/>
            </w:tcBorders>
          </w:tcPr>
          <w:p w14:paraId="2E0DBF40" w14:textId="77777777" w:rsidR="005151BB" w:rsidRPr="009437EF" w:rsidRDefault="00266B6B" w:rsidP="005151BB">
            <w:pPr>
              <w:jc w:val="center"/>
              <w:rPr>
                <w:rFonts w:ascii="David" w:hAnsi="David" w:cs="David"/>
                <w:rtl/>
              </w:rPr>
            </w:pPr>
            <w:r w:rsidRPr="009437EF">
              <w:rPr>
                <w:rFonts w:ascii="David" w:hAnsi="David" w:cs="David"/>
                <w:rtl/>
              </w:rPr>
              <w:t>16.א.</w:t>
            </w:r>
          </w:p>
        </w:tc>
        <w:tc>
          <w:tcPr>
            <w:tcW w:w="4072" w:type="dxa"/>
            <w:tcBorders>
              <w:top w:val="single" w:sz="4" w:space="0" w:color="auto"/>
              <w:left w:val="single" w:sz="4" w:space="0" w:color="auto"/>
              <w:bottom w:val="single" w:sz="4" w:space="0" w:color="auto"/>
              <w:right w:val="single" w:sz="4" w:space="0" w:color="auto"/>
            </w:tcBorders>
          </w:tcPr>
          <w:p w14:paraId="606EB584" w14:textId="77777777" w:rsidR="005151BB" w:rsidRPr="009437EF" w:rsidRDefault="00266B6B" w:rsidP="005151BB">
            <w:pPr>
              <w:rPr>
                <w:rFonts w:ascii="David" w:hAnsi="David" w:cs="David"/>
                <w:rtl/>
              </w:rPr>
            </w:pPr>
            <w:r w:rsidRPr="009437EF">
              <w:rPr>
                <w:rFonts w:ascii="David" w:hAnsi="David" w:cs="David"/>
                <w:rtl/>
              </w:rPr>
              <w:t xml:space="preserve">מבוקש להבהיר כי אין במילים "לטובתו ולטובת מדינת ישראל – משרד המשפטים" כדי לכלול את מזמין השירותים כמבוטח נוסף בפוליסות </w:t>
            </w:r>
            <w:r w:rsidRPr="009437EF">
              <w:rPr>
                <w:rFonts w:ascii="David" w:hAnsi="David" w:cs="David"/>
                <w:rtl/>
              </w:rPr>
              <w:t>הביטוח מטעם הזוכה, היות ומדובר בדרישה לא סבירה, לאור העובדה כי הזוכה הוא זה שמבוטח בפוליסה והוא זה שאחראי באופן בלעדי למעשיו ו/או מחדליו.</w:t>
            </w:r>
          </w:p>
          <w:p w14:paraId="12367CCC" w14:textId="77777777" w:rsidR="005151BB" w:rsidRPr="009437EF" w:rsidRDefault="00266B6B" w:rsidP="005151BB">
            <w:pPr>
              <w:rPr>
                <w:rFonts w:ascii="David" w:hAnsi="David" w:cs="David"/>
                <w:rtl/>
              </w:rPr>
            </w:pPr>
            <w:r w:rsidRPr="009437EF">
              <w:rPr>
                <w:rFonts w:ascii="David" w:hAnsi="David" w:cs="David"/>
                <w:rtl/>
              </w:rPr>
              <w:t xml:space="preserve">במקום זאת, יש לעשות שימוש בהוראה לפיה פוליסות הביטוח של הזוכה תורחבנה לשפות את מזמין השירותים על כל מעשה ו/או מחדל של </w:t>
            </w:r>
            <w:r w:rsidRPr="009437EF">
              <w:rPr>
                <w:rFonts w:ascii="David" w:hAnsi="David" w:cs="David"/>
                <w:rtl/>
              </w:rPr>
              <w:t>הזוכה ו/או מי מטעמו בגין מתן השירותים מושא הסכם זה.</w:t>
            </w:r>
          </w:p>
        </w:tc>
        <w:tc>
          <w:tcPr>
            <w:tcW w:w="5811" w:type="dxa"/>
            <w:tcBorders>
              <w:top w:val="single" w:sz="4" w:space="0" w:color="auto"/>
              <w:left w:val="single" w:sz="4" w:space="0" w:color="auto"/>
              <w:bottom w:val="single" w:sz="4" w:space="0" w:color="auto"/>
              <w:right w:val="single" w:sz="4" w:space="0" w:color="auto"/>
            </w:tcBorders>
          </w:tcPr>
          <w:p w14:paraId="4F5E4A8B" w14:textId="77777777" w:rsidR="005151BB" w:rsidRDefault="00266B6B" w:rsidP="005151BB">
            <w:pPr>
              <w:jc w:val="both"/>
              <w:rPr>
                <w:rFonts w:ascii="David" w:hAnsi="David" w:cs="David"/>
                <w:sz w:val="24"/>
                <w:szCs w:val="24"/>
                <w:rtl/>
              </w:rPr>
            </w:pPr>
            <w:r>
              <w:rPr>
                <w:rFonts w:ascii="David" w:hAnsi="David" w:cs="David" w:hint="cs"/>
                <w:sz w:val="24"/>
                <w:szCs w:val="24"/>
                <w:rtl/>
              </w:rPr>
              <w:t xml:space="preserve">אין שינוי בנוסח. הספק נדרש לערוך במסגרת המכרז את הביטוחים לטובתו ולטובת מדינת ישראל לפעילות נשוא המכרז והכל כמפורט בסעיפי הביטוח. </w:t>
            </w:r>
          </w:p>
          <w:p w14:paraId="6F5E8551" w14:textId="77777777" w:rsidR="005151BB" w:rsidRPr="00F321FF" w:rsidRDefault="005151BB" w:rsidP="005151BB">
            <w:pPr>
              <w:rPr>
                <w:rFonts w:ascii="David" w:hAnsi="David" w:cs="David"/>
                <w:sz w:val="24"/>
                <w:szCs w:val="24"/>
                <w:rtl/>
              </w:rPr>
            </w:pPr>
          </w:p>
        </w:tc>
      </w:tr>
      <w:tr w:rsidR="00ED53CB" w14:paraId="38EBCF6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35E908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DDC0F57" w14:textId="77777777" w:rsidR="005151BB" w:rsidRPr="009437EF" w:rsidRDefault="00266B6B" w:rsidP="005151BB">
            <w:pPr>
              <w:jc w:val="center"/>
              <w:rPr>
                <w:rFonts w:ascii="David" w:hAnsi="David" w:cs="David"/>
                <w:rtl/>
              </w:rPr>
            </w:pPr>
            <w:r w:rsidRPr="009437EF">
              <w:rPr>
                <w:rFonts w:ascii="David" w:hAnsi="David" w:cs="David"/>
                <w:rtl/>
              </w:rPr>
              <w:t>55</w:t>
            </w:r>
          </w:p>
        </w:tc>
        <w:tc>
          <w:tcPr>
            <w:tcW w:w="1892" w:type="dxa"/>
            <w:tcBorders>
              <w:top w:val="single" w:sz="4" w:space="0" w:color="auto"/>
              <w:left w:val="single" w:sz="4" w:space="0" w:color="auto"/>
              <w:bottom w:val="single" w:sz="4" w:space="0" w:color="auto"/>
              <w:right w:val="single" w:sz="4" w:space="0" w:color="auto"/>
            </w:tcBorders>
          </w:tcPr>
          <w:p w14:paraId="7E457D8E" w14:textId="77777777" w:rsidR="005151BB" w:rsidRPr="009437EF" w:rsidRDefault="00266B6B" w:rsidP="005151BB">
            <w:pPr>
              <w:jc w:val="center"/>
              <w:rPr>
                <w:rFonts w:ascii="David" w:hAnsi="David" w:cs="David"/>
                <w:rtl/>
              </w:rPr>
            </w:pPr>
            <w:r w:rsidRPr="009437EF">
              <w:rPr>
                <w:rFonts w:ascii="David" w:hAnsi="David" w:cs="David"/>
                <w:rtl/>
              </w:rPr>
              <w:t>4)ביטוח רכוש</w:t>
            </w:r>
          </w:p>
        </w:tc>
        <w:tc>
          <w:tcPr>
            <w:tcW w:w="4072" w:type="dxa"/>
            <w:tcBorders>
              <w:top w:val="single" w:sz="4" w:space="0" w:color="auto"/>
              <w:left w:val="single" w:sz="4" w:space="0" w:color="auto"/>
              <w:bottom w:val="single" w:sz="4" w:space="0" w:color="auto"/>
              <w:right w:val="single" w:sz="4" w:space="0" w:color="auto"/>
            </w:tcBorders>
          </w:tcPr>
          <w:p w14:paraId="4AEEA1A7" w14:textId="77777777" w:rsidR="005151BB" w:rsidRPr="009437EF" w:rsidRDefault="00266B6B" w:rsidP="005151BB">
            <w:pPr>
              <w:rPr>
                <w:rFonts w:ascii="David" w:hAnsi="David" w:cs="David"/>
                <w:rtl/>
              </w:rPr>
            </w:pPr>
            <w:r w:rsidRPr="009437EF">
              <w:rPr>
                <w:rFonts w:ascii="David" w:hAnsi="David" w:cs="David"/>
                <w:rtl/>
              </w:rPr>
              <w:t xml:space="preserve">מבוקש להוסיף בסיפא של הסעיף, לאחר המילים "לנזק בזדון" </w:t>
            </w:r>
            <w:r w:rsidRPr="009437EF">
              <w:rPr>
                <w:rFonts w:ascii="David" w:hAnsi="David" w:cs="David"/>
                <w:rtl/>
              </w:rPr>
              <w:t>את המילים "</w:t>
            </w:r>
            <w:r w:rsidRPr="009437EF">
              <w:rPr>
                <w:rFonts w:ascii="David" w:hAnsi="David" w:cs="David"/>
                <w:b/>
                <w:bCs/>
                <w:rtl/>
              </w:rPr>
              <w:t>ו/או ברשלנות</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3FBC6141"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הפטור צריך לחול במיוחד במקרים שבהם קיים חשש שהנזק נגרם ברשלנות המשרד או עובדיו.  </w:t>
            </w:r>
          </w:p>
        </w:tc>
      </w:tr>
      <w:tr w:rsidR="00ED53CB" w14:paraId="74BE251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981A07A"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CF64948" w14:textId="77777777" w:rsidR="005151BB" w:rsidRPr="009437EF" w:rsidRDefault="00266B6B" w:rsidP="005151BB">
            <w:pPr>
              <w:jc w:val="center"/>
              <w:rPr>
                <w:rFonts w:ascii="David" w:hAnsi="David" w:cs="David"/>
                <w:rtl/>
              </w:rPr>
            </w:pPr>
            <w:r w:rsidRPr="009437EF">
              <w:rPr>
                <w:rFonts w:ascii="David" w:hAnsi="David" w:cs="David"/>
                <w:rtl/>
              </w:rPr>
              <w:t>56</w:t>
            </w:r>
          </w:p>
        </w:tc>
        <w:tc>
          <w:tcPr>
            <w:tcW w:w="1892" w:type="dxa"/>
            <w:tcBorders>
              <w:top w:val="single" w:sz="4" w:space="0" w:color="auto"/>
              <w:left w:val="single" w:sz="4" w:space="0" w:color="auto"/>
              <w:bottom w:val="single" w:sz="4" w:space="0" w:color="auto"/>
              <w:right w:val="single" w:sz="4" w:space="0" w:color="auto"/>
            </w:tcBorders>
          </w:tcPr>
          <w:p w14:paraId="5F660447" w14:textId="77777777" w:rsidR="005151BB" w:rsidRPr="009437EF" w:rsidRDefault="00266B6B" w:rsidP="005151BB">
            <w:pPr>
              <w:jc w:val="center"/>
              <w:rPr>
                <w:rFonts w:ascii="David" w:hAnsi="David" w:cs="David"/>
                <w:rtl/>
              </w:rPr>
            </w:pPr>
            <w:r w:rsidRPr="009437EF">
              <w:rPr>
                <w:rFonts w:ascii="David" w:hAnsi="David" w:cs="David"/>
                <w:rtl/>
              </w:rPr>
              <w:t>6) כללי – סעיף 1)</w:t>
            </w:r>
          </w:p>
        </w:tc>
        <w:tc>
          <w:tcPr>
            <w:tcW w:w="4072" w:type="dxa"/>
            <w:tcBorders>
              <w:top w:val="single" w:sz="4" w:space="0" w:color="auto"/>
              <w:left w:val="single" w:sz="4" w:space="0" w:color="auto"/>
              <w:bottom w:val="single" w:sz="4" w:space="0" w:color="auto"/>
              <w:right w:val="single" w:sz="4" w:space="0" w:color="auto"/>
            </w:tcBorders>
          </w:tcPr>
          <w:p w14:paraId="67BF0FAD" w14:textId="77777777" w:rsidR="005151BB" w:rsidRPr="009437EF" w:rsidRDefault="00266B6B" w:rsidP="005151BB">
            <w:pPr>
              <w:rPr>
                <w:rFonts w:ascii="David" w:hAnsi="David" w:cs="David"/>
                <w:rtl/>
              </w:rPr>
            </w:pPr>
            <w:r w:rsidRPr="009437EF">
              <w:rPr>
                <w:rFonts w:ascii="David" w:hAnsi="David" w:cs="David"/>
                <w:rtl/>
              </w:rPr>
              <w:t xml:space="preserve">מבוקש למחוק את הסעיף, המהווה הוראה המאפשרת לכלול את מזמין השירותים כמבוטח נוסף בפוליסות הביטוח מטעם הזוכה, היות </w:t>
            </w:r>
            <w:r w:rsidRPr="009437EF">
              <w:rPr>
                <w:rFonts w:ascii="David" w:hAnsi="David" w:cs="David"/>
                <w:rtl/>
              </w:rPr>
              <w:t>ומדובר בדרישה לא סבירה, לאור העובדה כי הזוכה הוא זה שמבוטח בפוליסה והוא זה שאחראי באופן בלעדי למעשיו ו/או מחדליו.</w:t>
            </w:r>
          </w:p>
          <w:p w14:paraId="27C951AA" w14:textId="77777777" w:rsidR="005151BB" w:rsidRPr="009437EF" w:rsidRDefault="00266B6B" w:rsidP="005151BB">
            <w:pPr>
              <w:rPr>
                <w:rFonts w:ascii="David" w:hAnsi="David" w:cs="David"/>
                <w:rtl/>
              </w:rPr>
            </w:pPr>
            <w:r w:rsidRPr="009437EF">
              <w:rPr>
                <w:rFonts w:ascii="David" w:hAnsi="David" w:cs="David"/>
                <w:rtl/>
              </w:rPr>
              <w:t>במקום זאת, יש לעשות שימוש בהוראה לפיה פוליסות הביטוח של הזוכה תורחבנה לשפות את מזמין השירותים על כל מעשה ו/או מחדל של הזוכה ו/או מי מטעמו בגין</w:t>
            </w:r>
            <w:r w:rsidRPr="009437EF">
              <w:rPr>
                <w:rFonts w:ascii="David" w:hAnsi="David" w:cs="David"/>
                <w:rtl/>
              </w:rPr>
              <w:t xml:space="preserve"> מתן השירותים מושא הסכם זה.</w:t>
            </w:r>
          </w:p>
        </w:tc>
        <w:tc>
          <w:tcPr>
            <w:tcW w:w="5811" w:type="dxa"/>
            <w:tcBorders>
              <w:top w:val="single" w:sz="4" w:space="0" w:color="auto"/>
              <w:left w:val="single" w:sz="4" w:space="0" w:color="auto"/>
              <w:bottom w:val="single" w:sz="4" w:space="0" w:color="auto"/>
              <w:right w:val="single" w:sz="4" w:space="0" w:color="auto"/>
            </w:tcBorders>
          </w:tcPr>
          <w:p w14:paraId="714EBD39"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הרחבת שם המבוטח לטובת המשרד כפופה להרחבי השיפוי המפורטים בגוף סעיפי הביטוח. </w:t>
            </w:r>
          </w:p>
        </w:tc>
      </w:tr>
      <w:tr w:rsidR="00ED53CB" w14:paraId="1A6A9AC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DA11D00"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8E24D68" w14:textId="77777777" w:rsidR="005151BB" w:rsidRPr="009437EF" w:rsidRDefault="00266B6B" w:rsidP="005151BB">
            <w:pPr>
              <w:jc w:val="center"/>
              <w:rPr>
                <w:rFonts w:ascii="David" w:hAnsi="David" w:cs="David"/>
                <w:rtl/>
              </w:rPr>
            </w:pPr>
            <w:r w:rsidRPr="009437EF">
              <w:rPr>
                <w:rFonts w:ascii="David" w:hAnsi="David" w:cs="David"/>
                <w:rtl/>
              </w:rPr>
              <w:t>56</w:t>
            </w:r>
          </w:p>
        </w:tc>
        <w:tc>
          <w:tcPr>
            <w:tcW w:w="1892" w:type="dxa"/>
            <w:tcBorders>
              <w:top w:val="single" w:sz="4" w:space="0" w:color="auto"/>
              <w:left w:val="single" w:sz="4" w:space="0" w:color="auto"/>
              <w:bottom w:val="single" w:sz="4" w:space="0" w:color="auto"/>
              <w:right w:val="single" w:sz="4" w:space="0" w:color="auto"/>
            </w:tcBorders>
          </w:tcPr>
          <w:p w14:paraId="4CC088C4" w14:textId="77777777" w:rsidR="005151BB" w:rsidRPr="009437EF" w:rsidRDefault="00266B6B" w:rsidP="005151BB">
            <w:pPr>
              <w:jc w:val="center"/>
              <w:rPr>
                <w:rFonts w:ascii="David" w:hAnsi="David" w:cs="David"/>
                <w:rtl/>
              </w:rPr>
            </w:pPr>
            <w:r w:rsidRPr="009437EF">
              <w:rPr>
                <w:rFonts w:ascii="David" w:hAnsi="David" w:cs="David"/>
                <w:rtl/>
              </w:rPr>
              <w:t>6) כללי – סעיף 6)</w:t>
            </w:r>
          </w:p>
        </w:tc>
        <w:tc>
          <w:tcPr>
            <w:tcW w:w="4072" w:type="dxa"/>
            <w:tcBorders>
              <w:top w:val="single" w:sz="4" w:space="0" w:color="auto"/>
              <w:left w:val="single" w:sz="4" w:space="0" w:color="auto"/>
              <w:bottom w:val="single" w:sz="4" w:space="0" w:color="auto"/>
              <w:right w:val="single" w:sz="4" w:space="0" w:color="auto"/>
            </w:tcBorders>
          </w:tcPr>
          <w:p w14:paraId="114B95F5" w14:textId="77777777" w:rsidR="005151BB" w:rsidRPr="009437EF" w:rsidRDefault="00266B6B" w:rsidP="005151BB">
            <w:pPr>
              <w:rPr>
                <w:rFonts w:ascii="David" w:hAnsi="David" w:cs="David"/>
                <w:rtl/>
              </w:rPr>
            </w:pPr>
            <w:r w:rsidRPr="009437EF">
              <w:rPr>
                <w:rFonts w:ascii="David" w:hAnsi="David" w:cs="David"/>
                <w:rtl/>
              </w:rPr>
              <w:t>מבוקש להוסיף בסיפא של הסעיף, לאחר המילים "כוונת זדון" את המילים "</w:t>
            </w:r>
            <w:r w:rsidRPr="009437EF">
              <w:rPr>
                <w:rFonts w:ascii="David" w:hAnsi="David" w:cs="David"/>
                <w:b/>
                <w:bCs/>
                <w:rtl/>
              </w:rPr>
              <w:t>ו/או ברשלנות</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1BC487D0" w14:textId="77777777" w:rsidR="005151BB" w:rsidRDefault="00266B6B" w:rsidP="005151BB">
            <w:pPr>
              <w:rPr>
                <w:rFonts w:ascii="David" w:hAnsi="David" w:cs="David"/>
                <w:sz w:val="24"/>
                <w:szCs w:val="24"/>
                <w:rtl/>
              </w:rPr>
            </w:pPr>
            <w:r>
              <w:rPr>
                <w:rFonts w:ascii="David" w:hAnsi="David" w:cs="David" w:hint="cs"/>
                <w:sz w:val="24"/>
                <w:szCs w:val="24"/>
                <w:rtl/>
              </w:rPr>
              <w:t>הבקשה נדחית</w:t>
            </w:r>
            <w:r w:rsidRPr="008F50C1">
              <w:rPr>
                <w:rFonts w:ascii="David" w:hAnsi="David" w:cs="David" w:hint="cs"/>
                <w:sz w:val="24"/>
                <w:szCs w:val="24"/>
                <w:highlight w:val="yellow"/>
                <w:rtl/>
              </w:rPr>
              <w:t xml:space="preserve"> </w:t>
            </w:r>
          </w:p>
          <w:p w14:paraId="5D9AE5B1"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 </w:t>
            </w:r>
          </w:p>
        </w:tc>
      </w:tr>
      <w:tr w:rsidR="00ED53CB" w14:paraId="7C20A20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6C1B312"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FFF7209" w14:textId="77777777" w:rsidR="005151BB" w:rsidRPr="009437EF" w:rsidRDefault="00266B6B" w:rsidP="005151BB">
            <w:pPr>
              <w:jc w:val="center"/>
              <w:rPr>
                <w:rFonts w:ascii="David" w:hAnsi="David" w:cs="David"/>
                <w:rtl/>
              </w:rPr>
            </w:pPr>
            <w:r w:rsidRPr="009437EF">
              <w:rPr>
                <w:rFonts w:ascii="David" w:hAnsi="David" w:cs="David"/>
                <w:rtl/>
              </w:rPr>
              <w:t>59</w:t>
            </w:r>
          </w:p>
        </w:tc>
        <w:tc>
          <w:tcPr>
            <w:tcW w:w="1892" w:type="dxa"/>
            <w:tcBorders>
              <w:top w:val="single" w:sz="4" w:space="0" w:color="auto"/>
              <w:left w:val="single" w:sz="4" w:space="0" w:color="auto"/>
              <w:bottom w:val="single" w:sz="4" w:space="0" w:color="auto"/>
              <w:right w:val="single" w:sz="4" w:space="0" w:color="auto"/>
            </w:tcBorders>
          </w:tcPr>
          <w:p w14:paraId="15C69B77" w14:textId="77777777" w:rsidR="005151BB" w:rsidRPr="009437EF" w:rsidRDefault="00266B6B" w:rsidP="005151BB">
            <w:pPr>
              <w:jc w:val="center"/>
              <w:rPr>
                <w:rFonts w:ascii="David" w:hAnsi="David" w:cs="David"/>
                <w:rtl/>
              </w:rPr>
            </w:pPr>
            <w:r w:rsidRPr="009437EF">
              <w:rPr>
                <w:rFonts w:ascii="David" w:hAnsi="David" w:cs="David"/>
                <w:rtl/>
              </w:rPr>
              <w:t>19.4</w:t>
            </w:r>
          </w:p>
        </w:tc>
        <w:tc>
          <w:tcPr>
            <w:tcW w:w="4072" w:type="dxa"/>
            <w:tcBorders>
              <w:top w:val="single" w:sz="4" w:space="0" w:color="auto"/>
              <w:left w:val="single" w:sz="4" w:space="0" w:color="auto"/>
              <w:bottom w:val="single" w:sz="4" w:space="0" w:color="auto"/>
              <w:right w:val="single" w:sz="4" w:space="0" w:color="auto"/>
            </w:tcBorders>
          </w:tcPr>
          <w:p w14:paraId="7F46CFAF" w14:textId="77777777" w:rsidR="005151BB" w:rsidRPr="009437EF" w:rsidRDefault="00266B6B" w:rsidP="005151BB">
            <w:pPr>
              <w:rPr>
                <w:rFonts w:ascii="David" w:hAnsi="David" w:cs="David"/>
                <w:rtl/>
              </w:rPr>
            </w:pPr>
            <w:r w:rsidRPr="009437EF">
              <w:rPr>
                <w:rFonts w:ascii="David" w:hAnsi="David" w:cs="David"/>
                <w:rtl/>
              </w:rPr>
              <w:t>מבוקש למחוק את הסעיף. המציע הוא יישות משפטית בפני עצמה על כך המשתמע מכך.</w:t>
            </w:r>
          </w:p>
          <w:p w14:paraId="5A9A7A43" w14:textId="77777777" w:rsidR="005151BB" w:rsidRPr="009437EF" w:rsidRDefault="00266B6B" w:rsidP="005151BB">
            <w:pPr>
              <w:rPr>
                <w:rFonts w:ascii="David" w:hAnsi="David" w:cs="David"/>
                <w:rtl/>
              </w:rPr>
            </w:pPr>
            <w:r w:rsidRPr="009437EF">
              <w:rPr>
                <w:rFonts w:ascii="David" w:hAnsi="David" w:cs="David"/>
                <w:rtl/>
              </w:rPr>
              <w:t>לחילופין בלבד, מבוקש לקבוע כי העברת 25% מכוח ההצבעה/מהבעלות כמתואר בסעיף, תיחשב כהסבת זכויות רק אם יש בכך כדי לפגוע ביכולתו של הספק לקיים את חובותיו על פי ההסכם.</w:t>
            </w:r>
          </w:p>
        </w:tc>
        <w:tc>
          <w:tcPr>
            <w:tcW w:w="5811" w:type="dxa"/>
            <w:tcBorders>
              <w:top w:val="single" w:sz="4" w:space="0" w:color="auto"/>
              <w:left w:val="single" w:sz="4" w:space="0" w:color="auto"/>
              <w:bottom w:val="single" w:sz="4" w:space="0" w:color="auto"/>
              <w:right w:val="single" w:sz="4" w:space="0" w:color="auto"/>
            </w:tcBorders>
          </w:tcPr>
          <w:p w14:paraId="735148C2" w14:textId="77777777" w:rsidR="005151BB" w:rsidRDefault="00266B6B" w:rsidP="005151BB">
            <w:pPr>
              <w:rPr>
                <w:rFonts w:ascii="David" w:hAnsi="David" w:cs="David"/>
                <w:sz w:val="24"/>
                <w:szCs w:val="24"/>
                <w:rtl/>
              </w:rPr>
            </w:pPr>
            <w:r>
              <w:rPr>
                <w:rFonts w:ascii="David" w:hAnsi="David" w:cs="David" w:hint="cs"/>
                <w:sz w:val="24"/>
                <w:szCs w:val="24"/>
                <w:rtl/>
              </w:rPr>
              <w:t xml:space="preserve">הבקשה נדחית. </w:t>
            </w:r>
          </w:p>
          <w:p w14:paraId="10613450" w14:textId="77777777" w:rsidR="005151BB" w:rsidRPr="00F321FF" w:rsidRDefault="005151BB" w:rsidP="005151BB">
            <w:pPr>
              <w:rPr>
                <w:rFonts w:ascii="David" w:hAnsi="David" w:cs="David"/>
                <w:sz w:val="24"/>
                <w:szCs w:val="24"/>
                <w:rtl/>
              </w:rPr>
            </w:pPr>
          </w:p>
        </w:tc>
      </w:tr>
      <w:tr w:rsidR="00ED53CB" w14:paraId="7F3F542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AF4AC8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78B83B1" w14:textId="77777777" w:rsidR="005151BB" w:rsidRPr="009437EF" w:rsidRDefault="00266B6B" w:rsidP="005151BB">
            <w:pPr>
              <w:jc w:val="center"/>
              <w:rPr>
                <w:rFonts w:ascii="David" w:hAnsi="David" w:cs="David"/>
                <w:rtl/>
              </w:rPr>
            </w:pPr>
            <w:r w:rsidRPr="009437EF">
              <w:rPr>
                <w:rFonts w:ascii="David" w:hAnsi="David" w:cs="David"/>
                <w:rtl/>
              </w:rPr>
              <w:t>59</w:t>
            </w:r>
          </w:p>
        </w:tc>
        <w:tc>
          <w:tcPr>
            <w:tcW w:w="1892" w:type="dxa"/>
            <w:tcBorders>
              <w:top w:val="single" w:sz="4" w:space="0" w:color="auto"/>
              <w:left w:val="single" w:sz="4" w:space="0" w:color="auto"/>
              <w:bottom w:val="single" w:sz="4" w:space="0" w:color="auto"/>
              <w:right w:val="single" w:sz="4" w:space="0" w:color="auto"/>
            </w:tcBorders>
          </w:tcPr>
          <w:p w14:paraId="6E481688" w14:textId="77777777" w:rsidR="005151BB" w:rsidRPr="009437EF" w:rsidRDefault="00266B6B" w:rsidP="005151BB">
            <w:pPr>
              <w:jc w:val="center"/>
              <w:rPr>
                <w:rFonts w:ascii="David" w:hAnsi="David" w:cs="David"/>
                <w:rtl/>
              </w:rPr>
            </w:pPr>
            <w:r w:rsidRPr="009437EF">
              <w:rPr>
                <w:rFonts w:ascii="David" w:hAnsi="David" w:cs="David"/>
                <w:rtl/>
              </w:rPr>
              <w:t>20.1</w:t>
            </w:r>
          </w:p>
        </w:tc>
        <w:tc>
          <w:tcPr>
            <w:tcW w:w="4072" w:type="dxa"/>
            <w:tcBorders>
              <w:top w:val="single" w:sz="4" w:space="0" w:color="auto"/>
              <w:left w:val="single" w:sz="4" w:space="0" w:color="auto"/>
              <w:bottom w:val="single" w:sz="4" w:space="0" w:color="auto"/>
              <w:right w:val="single" w:sz="4" w:space="0" w:color="auto"/>
            </w:tcBorders>
          </w:tcPr>
          <w:p w14:paraId="5E955B90" w14:textId="77777777" w:rsidR="005151BB" w:rsidRPr="009437EF" w:rsidRDefault="00266B6B" w:rsidP="005151BB">
            <w:pPr>
              <w:rPr>
                <w:rFonts w:ascii="David" w:hAnsi="David" w:cs="David"/>
                <w:rtl/>
              </w:rPr>
            </w:pPr>
            <w:r w:rsidRPr="009437EF">
              <w:rPr>
                <w:rFonts w:ascii="David" w:hAnsi="David" w:cs="David"/>
                <w:rtl/>
              </w:rPr>
              <w:t>מבוקש להוסיף בסיפא: "</w:t>
            </w:r>
            <w:r w:rsidRPr="009437EF">
              <w:rPr>
                <w:rFonts w:ascii="David" w:hAnsi="David" w:cs="David"/>
                <w:b/>
                <w:bCs/>
                <w:rtl/>
              </w:rPr>
              <w:t>ובלבד שהמשרד נתן לספק הודעה בכתב 30 ימים מראש והספק לא תיקן את ההפרה</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22E67C68"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2864D35C"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B8B7897"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709E0368" w14:textId="77777777" w:rsidR="005151BB" w:rsidRPr="009437EF" w:rsidRDefault="00266B6B" w:rsidP="005151BB">
            <w:pPr>
              <w:jc w:val="center"/>
              <w:rPr>
                <w:rFonts w:ascii="David" w:hAnsi="David" w:cs="David"/>
                <w:rtl/>
              </w:rPr>
            </w:pPr>
            <w:r w:rsidRPr="009437EF">
              <w:rPr>
                <w:rFonts w:ascii="David" w:hAnsi="David" w:cs="David"/>
                <w:color w:val="000000"/>
                <w:rtl/>
              </w:rPr>
              <w:t>59                  60</w:t>
            </w:r>
          </w:p>
        </w:tc>
        <w:tc>
          <w:tcPr>
            <w:tcW w:w="1892" w:type="dxa"/>
            <w:tcBorders>
              <w:top w:val="single" w:sz="4" w:space="0" w:color="auto"/>
              <w:left w:val="single" w:sz="4" w:space="0" w:color="auto"/>
              <w:bottom w:val="single" w:sz="4" w:space="0" w:color="auto"/>
              <w:right w:val="single" w:sz="4" w:space="0" w:color="auto"/>
            </w:tcBorders>
          </w:tcPr>
          <w:p w14:paraId="78F5A2B7" w14:textId="77777777" w:rsidR="005151BB" w:rsidRPr="009437EF" w:rsidRDefault="00266B6B" w:rsidP="005151BB">
            <w:pPr>
              <w:jc w:val="center"/>
              <w:rPr>
                <w:rFonts w:ascii="David" w:hAnsi="David" w:cs="David"/>
                <w:rtl/>
              </w:rPr>
            </w:pPr>
            <w:r w:rsidRPr="009437EF">
              <w:rPr>
                <w:rFonts w:ascii="David" w:eastAsia="SimSun" w:hAnsi="David" w:cs="David"/>
                <w:rtl/>
                <w:lang w:eastAsia="zh-CN"/>
              </w:rPr>
              <w:t>20.3             20.6</w:t>
            </w:r>
          </w:p>
        </w:tc>
        <w:tc>
          <w:tcPr>
            <w:tcW w:w="4072" w:type="dxa"/>
            <w:tcBorders>
              <w:top w:val="single" w:sz="4" w:space="0" w:color="auto"/>
              <w:left w:val="single" w:sz="4" w:space="0" w:color="auto"/>
              <w:bottom w:val="single" w:sz="4" w:space="0" w:color="auto"/>
              <w:right w:val="single" w:sz="4" w:space="0" w:color="auto"/>
            </w:tcBorders>
            <w:vAlign w:val="bottom"/>
          </w:tcPr>
          <w:p w14:paraId="02704317" w14:textId="77777777" w:rsidR="005151BB" w:rsidRPr="009437EF" w:rsidRDefault="00266B6B" w:rsidP="005151BB">
            <w:pPr>
              <w:rPr>
                <w:rFonts w:ascii="David" w:hAnsi="David" w:cs="David"/>
                <w:rtl/>
              </w:rPr>
            </w:pPr>
            <w:r w:rsidRPr="009437EF">
              <w:rPr>
                <w:rFonts w:ascii="David" w:hAnsi="David" w:cs="David"/>
                <w:rtl/>
              </w:rPr>
              <w:t xml:space="preserve">מבוקש לקבוע כי סיום ההתקשרות יהיה לאור הפרה יסודית של ההסכם, לאחר שניתנה לזוכה הודעה מוקדמת של 30 </w:t>
            </w:r>
            <w:r w:rsidRPr="009437EF">
              <w:rPr>
                <w:rFonts w:ascii="David" w:hAnsi="David" w:cs="David"/>
                <w:rtl/>
              </w:rPr>
              <w:t>ימים מראש בכתב, ולאחר שניתנה לו הזדמנות לתקן את ההפרה ולערער בפני המזמין.</w:t>
            </w:r>
          </w:p>
        </w:tc>
        <w:tc>
          <w:tcPr>
            <w:tcW w:w="5811" w:type="dxa"/>
            <w:tcBorders>
              <w:top w:val="single" w:sz="4" w:space="0" w:color="auto"/>
              <w:left w:val="single" w:sz="4" w:space="0" w:color="auto"/>
              <w:bottom w:val="single" w:sz="4" w:space="0" w:color="auto"/>
              <w:right w:val="single" w:sz="4" w:space="0" w:color="auto"/>
            </w:tcBorders>
          </w:tcPr>
          <w:p w14:paraId="27CA7F88" w14:textId="77777777" w:rsidR="005151BB" w:rsidRDefault="00266B6B" w:rsidP="005151BB">
            <w:pPr>
              <w:rPr>
                <w:rFonts w:ascii="David" w:hAnsi="David" w:cs="David"/>
                <w:sz w:val="24"/>
                <w:szCs w:val="24"/>
                <w:rtl/>
              </w:rPr>
            </w:pPr>
            <w:r>
              <w:rPr>
                <w:rFonts w:ascii="David" w:hAnsi="David" w:cs="David" w:hint="cs"/>
                <w:sz w:val="24"/>
                <w:szCs w:val="24"/>
                <w:rtl/>
              </w:rPr>
              <w:t xml:space="preserve">הבקשה נדחית. </w:t>
            </w:r>
          </w:p>
          <w:p w14:paraId="1E8B4466" w14:textId="77777777" w:rsidR="005151BB" w:rsidRDefault="00266B6B" w:rsidP="005151BB">
            <w:pPr>
              <w:rPr>
                <w:rFonts w:ascii="David" w:hAnsi="David" w:cs="David"/>
                <w:sz w:val="24"/>
                <w:szCs w:val="24"/>
                <w:rtl/>
              </w:rPr>
            </w:pPr>
            <w:r>
              <w:rPr>
                <w:rFonts w:ascii="David" w:hAnsi="David" w:cs="David" w:hint="cs"/>
                <w:sz w:val="24"/>
                <w:szCs w:val="24"/>
                <w:rtl/>
              </w:rPr>
              <w:t>עם זאת יובהר כי במקרה כאמור תינתן לספק הודעה מראש וזכות השימוע בפני המזמין.</w:t>
            </w:r>
          </w:p>
          <w:p w14:paraId="5FCBCC2D" w14:textId="77777777" w:rsidR="005151BB" w:rsidRPr="00F321FF" w:rsidRDefault="005151BB" w:rsidP="005151BB">
            <w:pPr>
              <w:rPr>
                <w:rFonts w:ascii="David" w:hAnsi="David" w:cs="David"/>
                <w:sz w:val="24"/>
                <w:szCs w:val="24"/>
                <w:rtl/>
              </w:rPr>
            </w:pPr>
          </w:p>
        </w:tc>
      </w:tr>
      <w:tr w:rsidR="00ED53CB" w14:paraId="4814C45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F0D314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8298913" w14:textId="77777777" w:rsidR="005151BB" w:rsidRPr="009437EF" w:rsidRDefault="00266B6B" w:rsidP="005151BB">
            <w:pPr>
              <w:jc w:val="center"/>
              <w:rPr>
                <w:rFonts w:ascii="David" w:hAnsi="David" w:cs="David"/>
                <w:color w:val="000000"/>
                <w:rtl/>
              </w:rPr>
            </w:pPr>
            <w:r w:rsidRPr="009437EF">
              <w:rPr>
                <w:rFonts w:ascii="David" w:hAnsi="David" w:cs="David"/>
                <w:rtl/>
              </w:rPr>
              <w:t>59</w:t>
            </w:r>
          </w:p>
        </w:tc>
        <w:tc>
          <w:tcPr>
            <w:tcW w:w="1892" w:type="dxa"/>
            <w:tcBorders>
              <w:top w:val="single" w:sz="4" w:space="0" w:color="auto"/>
              <w:left w:val="single" w:sz="4" w:space="0" w:color="auto"/>
              <w:bottom w:val="single" w:sz="4" w:space="0" w:color="auto"/>
              <w:right w:val="single" w:sz="4" w:space="0" w:color="auto"/>
            </w:tcBorders>
          </w:tcPr>
          <w:p w14:paraId="6C7C94E3" w14:textId="77777777" w:rsidR="005151BB" w:rsidRPr="009437EF" w:rsidRDefault="00266B6B" w:rsidP="005151BB">
            <w:pPr>
              <w:jc w:val="center"/>
              <w:rPr>
                <w:rFonts w:ascii="David" w:eastAsia="SimSun" w:hAnsi="David" w:cs="David"/>
                <w:rtl/>
                <w:lang w:eastAsia="zh-CN"/>
              </w:rPr>
            </w:pPr>
            <w:r w:rsidRPr="009437EF">
              <w:rPr>
                <w:rFonts w:ascii="David" w:hAnsi="David" w:cs="David"/>
                <w:rtl/>
              </w:rPr>
              <w:t>20.4</w:t>
            </w:r>
          </w:p>
        </w:tc>
        <w:tc>
          <w:tcPr>
            <w:tcW w:w="4072" w:type="dxa"/>
            <w:tcBorders>
              <w:top w:val="single" w:sz="4" w:space="0" w:color="auto"/>
              <w:left w:val="single" w:sz="4" w:space="0" w:color="auto"/>
              <w:bottom w:val="single" w:sz="4" w:space="0" w:color="auto"/>
              <w:right w:val="single" w:sz="4" w:space="0" w:color="auto"/>
            </w:tcBorders>
          </w:tcPr>
          <w:p w14:paraId="0268B364" w14:textId="77777777" w:rsidR="005151BB" w:rsidRPr="009437EF" w:rsidRDefault="00266B6B" w:rsidP="005151BB">
            <w:pPr>
              <w:rPr>
                <w:rFonts w:ascii="David" w:hAnsi="David" w:cs="David"/>
                <w:rtl/>
              </w:rPr>
            </w:pPr>
            <w:r w:rsidRPr="009437EF">
              <w:rPr>
                <w:rFonts w:ascii="David" w:hAnsi="David" w:cs="David"/>
                <w:rtl/>
              </w:rPr>
              <w:t>מבוקש למחוק את הסעיף.</w:t>
            </w:r>
          </w:p>
          <w:p w14:paraId="05B6BE9A" w14:textId="77777777" w:rsidR="005151BB" w:rsidRPr="009437EF" w:rsidRDefault="00266B6B" w:rsidP="005151BB">
            <w:pPr>
              <w:rPr>
                <w:rFonts w:ascii="David" w:hAnsi="David" w:cs="David"/>
                <w:rtl/>
              </w:rPr>
            </w:pPr>
            <w:r w:rsidRPr="009437EF">
              <w:rPr>
                <w:rFonts w:ascii="David" w:hAnsi="David" w:cs="David"/>
                <w:rtl/>
              </w:rPr>
              <w:t xml:space="preserve">מדובר בדרישה לא סבירה. למעשה מדובר בניסיון לקבוע פיצויים </w:t>
            </w:r>
            <w:r w:rsidRPr="009437EF">
              <w:rPr>
                <w:rFonts w:ascii="David" w:hAnsi="David" w:cs="David"/>
                <w:rtl/>
              </w:rPr>
              <w:t>מוסכמים מראש מבלי שהוגדר מה גובהם ובגין איזו הפרה בדיוק הם יוטלו, וזאת בניגוד לדין (כך למשל, היא אינה עולה בקנה אחד עם סעיף 15(א) לחוק החוזים (תרופות בשל הפרת חוזה), תשל"א-1970, ממנו עולה כי על פיצויים מוסכמים להיקבע ביחס סביר לנזק שניתן היה לראותו מראש בע</w:t>
            </w:r>
            <w:r w:rsidRPr="009437EF">
              <w:rPr>
                <w:rFonts w:ascii="David" w:hAnsi="David" w:cs="David"/>
                <w:rtl/>
              </w:rPr>
              <w:t>ת כריתת החוזה כתוצאה מסתברת של ההפרה).</w:t>
            </w:r>
          </w:p>
          <w:p w14:paraId="4EBAC10F" w14:textId="77777777" w:rsidR="005151BB" w:rsidRPr="009437EF" w:rsidRDefault="00266B6B" w:rsidP="005151BB">
            <w:pPr>
              <w:rPr>
                <w:rFonts w:ascii="David" w:hAnsi="David" w:cs="David"/>
                <w:rtl/>
              </w:rPr>
            </w:pPr>
            <w:r w:rsidRPr="009437EF">
              <w:rPr>
                <w:rFonts w:ascii="David" w:hAnsi="David" w:cs="David"/>
                <w:rtl/>
              </w:rPr>
              <w:t>בנוסף, גם אין כל הצדקה לחייב את הספק לשפות את המשרד בגין נזקים שייגרמו עקב ביטול ההסכם באופן כללי. כך למשל, אין הצדקה לחייב את הספק לשפות את המשרד כאשר הביטול הוא למשל ביוזמת המשרד מסיבה שכלל איננה קשורה במתן השירותים</w:t>
            </w:r>
            <w:r w:rsidRPr="009437EF">
              <w:rPr>
                <w:rFonts w:ascii="David" w:hAnsi="David" w:cs="David"/>
                <w:rtl/>
              </w:rPr>
              <w:t xml:space="preserve"> ע"י הספק.</w:t>
            </w:r>
          </w:p>
        </w:tc>
        <w:tc>
          <w:tcPr>
            <w:tcW w:w="5811" w:type="dxa"/>
            <w:tcBorders>
              <w:top w:val="single" w:sz="4" w:space="0" w:color="auto"/>
              <w:left w:val="single" w:sz="4" w:space="0" w:color="auto"/>
              <w:bottom w:val="single" w:sz="4" w:space="0" w:color="auto"/>
              <w:right w:val="single" w:sz="4" w:space="0" w:color="auto"/>
            </w:tcBorders>
          </w:tcPr>
          <w:p w14:paraId="6D8D463C" w14:textId="77777777" w:rsidR="005151BB" w:rsidRDefault="00266B6B" w:rsidP="005151BB">
            <w:pPr>
              <w:rPr>
                <w:rFonts w:ascii="David" w:hAnsi="David" w:cs="David"/>
                <w:sz w:val="24"/>
                <w:szCs w:val="24"/>
                <w:rtl/>
              </w:rPr>
            </w:pPr>
            <w:r>
              <w:rPr>
                <w:rFonts w:ascii="David" w:hAnsi="David" w:cs="David" w:hint="cs"/>
                <w:sz w:val="24"/>
                <w:szCs w:val="24"/>
                <w:rtl/>
              </w:rPr>
              <w:t xml:space="preserve">הבקשה נדחית. </w:t>
            </w:r>
          </w:p>
          <w:p w14:paraId="5FCC6EFF" w14:textId="77777777" w:rsidR="005151BB" w:rsidRDefault="00266B6B" w:rsidP="005151BB">
            <w:pPr>
              <w:rPr>
                <w:rFonts w:ascii="David" w:hAnsi="David" w:cs="David"/>
                <w:sz w:val="24"/>
                <w:szCs w:val="24"/>
                <w:rtl/>
              </w:rPr>
            </w:pPr>
            <w:r>
              <w:rPr>
                <w:rFonts w:ascii="David" w:hAnsi="David" w:cs="David" w:hint="cs"/>
                <w:sz w:val="24"/>
                <w:szCs w:val="24"/>
                <w:rtl/>
              </w:rPr>
              <w:t>יובהר כי המשרד מחויב לפעול בסבירות ומידתיות בכל פעולה מפעולותיו</w:t>
            </w:r>
          </w:p>
          <w:p w14:paraId="40CB0893" w14:textId="77777777" w:rsidR="005151BB" w:rsidRPr="00F321FF" w:rsidRDefault="005151BB" w:rsidP="005151BB">
            <w:pPr>
              <w:rPr>
                <w:rFonts w:ascii="David" w:hAnsi="David" w:cs="David"/>
                <w:sz w:val="24"/>
                <w:szCs w:val="24"/>
                <w:rtl/>
              </w:rPr>
            </w:pPr>
          </w:p>
        </w:tc>
      </w:tr>
      <w:tr w:rsidR="00ED53CB" w14:paraId="0850BD4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FBE499A"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21A71AA" w14:textId="77777777" w:rsidR="005151BB" w:rsidRPr="009437EF" w:rsidRDefault="00266B6B" w:rsidP="005151BB">
            <w:pPr>
              <w:jc w:val="center"/>
              <w:rPr>
                <w:rFonts w:ascii="David" w:hAnsi="David" w:cs="David"/>
                <w:rtl/>
              </w:rPr>
            </w:pPr>
            <w:r w:rsidRPr="009437EF">
              <w:rPr>
                <w:rFonts w:ascii="David" w:hAnsi="David" w:cs="David"/>
                <w:rtl/>
              </w:rPr>
              <w:t>60</w:t>
            </w:r>
          </w:p>
        </w:tc>
        <w:tc>
          <w:tcPr>
            <w:tcW w:w="1892" w:type="dxa"/>
            <w:tcBorders>
              <w:top w:val="single" w:sz="4" w:space="0" w:color="auto"/>
              <w:left w:val="single" w:sz="4" w:space="0" w:color="auto"/>
              <w:bottom w:val="single" w:sz="4" w:space="0" w:color="auto"/>
              <w:right w:val="single" w:sz="4" w:space="0" w:color="auto"/>
            </w:tcBorders>
          </w:tcPr>
          <w:p w14:paraId="6B873CA1" w14:textId="77777777" w:rsidR="005151BB" w:rsidRPr="009437EF" w:rsidRDefault="00266B6B" w:rsidP="005151BB">
            <w:pPr>
              <w:jc w:val="center"/>
              <w:rPr>
                <w:rFonts w:ascii="David" w:hAnsi="David" w:cs="David"/>
                <w:rtl/>
              </w:rPr>
            </w:pPr>
            <w:r w:rsidRPr="009437EF">
              <w:rPr>
                <w:rFonts w:ascii="David" w:hAnsi="David" w:cs="David"/>
                <w:rtl/>
              </w:rPr>
              <w:t>20.7</w:t>
            </w:r>
          </w:p>
        </w:tc>
        <w:tc>
          <w:tcPr>
            <w:tcW w:w="4072" w:type="dxa"/>
            <w:tcBorders>
              <w:top w:val="single" w:sz="4" w:space="0" w:color="auto"/>
              <w:left w:val="single" w:sz="4" w:space="0" w:color="auto"/>
              <w:bottom w:val="single" w:sz="4" w:space="0" w:color="auto"/>
              <w:right w:val="single" w:sz="4" w:space="0" w:color="auto"/>
            </w:tcBorders>
          </w:tcPr>
          <w:p w14:paraId="3E2DDD55" w14:textId="77777777" w:rsidR="005151BB" w:rsidRPr="009437EF" w:rsidRDefault="00266B6B" w:rsidP="005151BB">
            <w:pPr>
              <w:rPr>
                <w:rFonts w:ascii="David" w:hAnsi="David" w:cs="David"/>
                <w:rtl/>
              </w:rPr>
            </w:pPr>
            <w:r w:rsidRPr="009437EF">
              <w:rPr>
                <w:rFonts w:ascii="David" w:hAnsi="David" w:cs="David"/>
                <w:rtl/>
              </w:rPr>
              <w:t>1. מבוקש לקבוע כי זכות סיום ההתקשרות תהיה הדדית ותינתן גם לזוכה.</w:t>
            </w:r>
          </w:p>
          <w:p w14:paraId="0090CEA3" w14:textId="77777777" w:rsidR="005151BB" w:rsidRPr="009437EF" w:rsidRDefault="00266B6B" w:rsidP="005151BB">
            <w:pPr>
              <w:rPr>
                <w:rFonts w:ascii="David" w:hAnsi="David" w:cs="David"/>
                <w:rtl/>
              </w:rPr>
            </w:pPr>
            <w:r w:rsidRPr="009437EF">
              <w:rPr>
                <w:rFonts w:ascii="David" w:hAnsi="David" w:cs="David"/>
                <w:rtl/>
              </w:rPr>
              <w:t xml:space="preserve">2. מבוקש לקבוע כי סיום הסכם במהלך ההתקשרות יתרחש במקרים קיצוניים וחריגים, ויהיה חייב להיעשות רק מנימוקים מיוחדים שירשמו, וזאת בהתאם לפסיקת בתי-המשפט במסגרת </w:t>
            </w:r>
            <w:r w:rsidRPr="009437EF">
              <w:rPr>
                <w:rFonts w:ascii="David" w:hAnsi="David" w:cs="David"/>
                <w:b/>
                <w:bCs/>
                <w:rtl/>
              </w:rPr>
              <w:t>ה"פ 65339-10-13 ארגוב אייל בע"מ נ' עיריית תל אביב-יפו</w:t>
            </w:r>
            <w:r w:rsidRPr="009437EF">
              <w:rPr>
                <w:rFonts w:ascii="David" w:hAnsi="David" w:cs="David"/>
                <w:rtl/>
              </w:rPr>
              <w:t>.</w:t>
            </w:r>
          </w:p>
        </w:tc>
        <w:tc>
          <w:tcPr>
            <w:tcW w:w="5811" w:type="dxa"/>
            <w:tcBorders>
              <w:top w:val="single" w:sz="4" w:space="0" w:color="auto"/>
              <w:left w:val="single" w:sz="4" w:space="0" w:color="auto"/>
              <w:bottom w:val="single" w:sz="4" w:space="0" w:color="auto"/>
              <w:right w:val="single" w:sz="4" w:space="0" w:color="auto"/>
            </w:tcBorders>
          </w:tcPr>
          <w:p w14:paraId="4E540500"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72E6698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C79F76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E15F801" w14:textId="77777777" w:rsidR="005151BB" w:rsidRPr="009437EF" w:rsidRDefault="00266B6B" w:rsidP="005151BB">
            <w:pPr>
              <w:jc w:val="center"/>
              <w:rPr>
                <w:rFonts w:ascii="David" w:hAnsi="David" w:cs="David"/>
                <w:rtl/>
              </w:rPr>
            </w:pPr>
            <w:r w:rsidRPr="009437EF">
              <w:rPr>
                <w:rFonts w:ascii="David" w:hAnsi="David" w:cs="David"/>
                <w:rtl/>
              </w:rPr>
              <w:t>60</w:t>
            </w:r>
          </w:p>
        </w:tc>
        <w:tc>
          <w:tcPr>
            <w:tcW w:w="1892" w:type="dxa"/>
            <w:tcBorders>
              <w:top w:val="single" w:sz="4" w:space="0" w:color="auto"/>
              <w:left w:val="single" w:sz="4" w:space="0" w:color="auto"/>
              <w:bottom w:val="single" w:sz="4" w:space="0" w:color="auto"/>
              <w:right w:val="single" w:sz="4" w:space="0" w:color="auto"/>
            </w:tcBorders>
          </w:tcPr>
          <w:p w14:paraId="7BD7E4F3" w14:textId="77777777" w:rsidR="005151BB" w:rsidRPr="009437EF" w:rsidRDefault="00266B6B" w:rsidP="005151BB">
            <w:pPr>
              <w:jc w:val="center"/>
              <w:rPr>
                <w:rFonts w:ascii="David" w:hAnsi="David" w:cs="David"/>
                <w:rtl/>
              </w:rPr>
            </w:pPr>
            <w:r w:rsidRPr="009437EF">
              <w:rPr>
                <w:rFonts w:ascii="David" w:hAnsi="David" w:cs="David"/>
                <w:rtl/>
              </w:rPr>
              <w:t>20.10.1</w:t>
            </w:r>
          </w:p>
        </w:tc>
        <w:tc>
          <w:tcPr>
            <w:tcW w:w="4072" w:type="dxa"/>
            <w:tcBorders>
              <w:top w:val="single" w:sz="4" w:space="0" w:color="auto"/>
              <w:left w:val="single" w:sz="4" w:space="0" w:color="auto"/>
              <w:bottom w:val="single" w:sz="4" w:space="0" w:color="auto"/>
              <w:right w:val="single" w:sz="4" w:space="0" w:color="auto"/>
            </w:tcBorders>
          </w:tcPr>
          <w:p w14:paraId="24772D06" w14:textId="77777777" w:rsidR="005151BB" w:rsidRPr="009437EF" w:rsidRDefault="00266B6B" w:rsidP="005151BB">
            <w:pPr>
              <w:rPr>
                <w:rFonts w:ascii="David" w:hAnsi="David" w:cs="David"/>
                <w:rtl/>
              </w:rPr>
            </w:pPr>
            <w:r w:rsidRPr="009437EF">
              <w:rPr>
                <w:rFonts w:ascii="David" w:hAnsi="David" w:cs="David"/>
                <w:rtl/>
              </w:rPr>
              <w:t xml:space="preserve">מבוקש למחוק את </w:t>
            </w:r>
            <w:r w:rsidRPr="009437EF">
              <w:rPr>
                <w:rFonts w:ascii="David" w:hAnsi="David" w:cs="David"/>
                <w:rtl/>
              </w:rPr>
              <w:t>הסעיף.</w:t>
            </w:r>
          </w:p>
          <w:p w14:paraId="0B0704A4" w14:textId="77777777" w:rsidR="005151BB" w:rsidRPr="009437EF" w:rsidRDefault="00266B6B" w:rsidP="005151BB">
            <w:pPr>
              <w:rPr>
                <w:rFonts w:ascii="David" w:hAnsi="David" w:cs="David"/>
                <w:rtl/>
              </w:rPr>
            </w:pPr>
            <w:r w:rsidRPr="009437EF">
              <w:rPr>
                <w:rFonts w:ascii="David" w:hAnsi="David" w:cs="David"/>
                <w:rtl/>
              </w:rPr>
              <w:t xml:space="preserve">דרישה לא סבירה לבטל את ההסכם לאלתר בכל אי עמידה בלוח הזמנים בתקופת ביצוע השירותים, ללא מתן אפשרות לספק לתקן את הטעון תיקון. </w:t>
            </w:r>
          </w:p>
        </w:tc>
        <w:tc>
          <w:tcPr>
            <w:tcW w:w="5811" w:type="dxa"/>
            <w:tcBorders>
              <w:top w:val="single" w:sz="4" w:space="0" w:color="auto"/>
              <w:left w:val="single" w:sz="4" w:space="0" w:color="auto"/>
              <w:bottom w:val="single" w:sz="4" w:space="0" w:color="auto"/>
              <w:right w:val="single" w:sz="4" w:space="0" w:color="auto"/>
            </w:tcBorders>
          </w:tcPr>
          <w:p w14:paraId="2749C9AB" w14:textId="77777777" w:rsidR="005151BB" w:rsidRDefault="00266B6B" w:rsidP="005151BB">
            <w:pPr>
              <w:rPr>
                <w:rFonts w:ascii="David" w:hAnsi="David" w:cs="David"/>
                <w:sz w:val="24"/>
                <w:szCs w:val="24"/>
                <w:rtl/>
              </w:rPr>
            </w:pPr>
            <w:r>
              <w:rPr>
                <w:rFonts w:ascii="David" w:hAnsi="David" w:cs="David" w:hint="cs"/>
                <w:sz w:val="24"/>
                <w:szCs w:val="24"/>
                <w:rtl/>
              </w:rPr>
              <w:t xml:space="preserve">הבקשה נדחית. </w:t>
            </w:r>
          </w:p>
          <w:p w14:paraId="54CA608A" w14:textId="77777777" w:rsidR="005151BB" w:rsidRPr="00F321FF" w:rsidRDefault="00266B6B" w:rsidP="005151BB">
            <w:pPr>
              <w:rPr>
                <w:rFonts w:ascii="David" w:hAnsi="David" w:cs="David"/>
                <w:sz w:val="24"/>
                <w:szCs w:val="24"/>
                <w:rtl/>
              </w:rPr>
            </w:pPr>
            <w:r>
              <w:rPr>
                <w:rFonts w:ascii="David" w:hAnsi="David" w:cs="David" w:hint="cs"/>
                <w:sz w:val="24"/>
                <w:szCs w:val="24"/>
                <w:rtl/>
              </w:rPr>
              <w:t>המשרד מחויב לפעול בסבירות ומידתיות בכל פעולה מפעולותיו, המשרד כמובן רשאי לאפשר לספק</w:t>
            </w:r>
            <w:r w:rsidRPr="009437EF">
              <w:rPr>
                <w:rFonts w:ascii="David" w:hAnsi="David" w:cs="David"/>
                <w:rtl/>
              </w:rPr>
              <w:t xml:space="preserve"> לתקן את הטעון תיקון</w:t>
            </w:r>
            <w:r>
              <w:rPr>
                <w:rFonts w:ascii="David" w:hAnsi="David" w:cs="David" w:hint="cs"/>
                <w:rtl/>
              </w:rPr>
              <w:t>, אך אי</w:t>
            </w:r>
            <w:r>
              <w:rPr>
                <w:rFonts w:ascii="David" w:hAnsi="David" w:cs="David" w:hint="cs"/>
                <w:rtl/>
              </w:rPr>
              <w:t>נו מחויב לכך והכל תלוי בנסיבות המקרה</w:t>
            </w:r>
            <w:r w:rsidRPr="009437EF">
              <w:rPr>
                <w:rFonts w:ascii="David" w:hAnsi="David" w:cs="David"/>
                <w:rtl/>
              </w:rPr>
              <w:t>.</w:t>
            </w:r>
          </w:p>
        </w:tc>
      </w:tr>
      <w:tr w:rsidR="00ED53CB" w14:paraId="35E5642A"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C6BEA6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30CB429" w14:textId="77777777" w:rsidR="005151BB" w:rsidRPr="009437EF" w:rsidRDefault="00266B6B" w:rsidP="005151BB">
            <w:pPr>
              <w:jc w:val="center"/>
              <w:rPr>
                <w:rFonts w:ascii="David" w:hAnsi="David" w:cs="David"/>
                <w:rtl/>
              </w:rPr>
            </w:pPr>
            <w:r w:rsidRPr="009437EF">
              <w:rPr>
                <w:rFonts w:ascii="David" w:hAnsi="David" w:cs="David"/>
                <w:rtl/>
              </w:rPr>
              <w:t>60</w:t>
            </w:r>
          </w:p>
        </w:tc>
        <w:tc>
          <w:tcPr>
            <w:tcW w:w="1892" w:type="dxa"/>
            <w:tcBorders>
              <w:top w:val="single" w:sz="4" w:space="0" w:color="auto"/>
              <w:left w:val="single" w:sz="4" w:space="0" w:color="auto"/>
              <w:bottom w:val="single" w:sz="4" w:space="0" w:color="auto"/>
              <w:right w:val="single" w:sz="4" w:space="0" w:color="auto"/>
            </w:tcBorders>
          </w:tcPr>
          <w:p w14:paraId="39683F98" w14:textId="77777777" w:rsidR="005151BB" w:rsidRPr="009437EF" w:rsidRDefault="00266B6B" w:rsidP="005151BB">
            <w:pPr>
              <w:jc w:val="center"/>
              <w:rPr>
                <w:rFonts w:ascii="David" w:hAnsi="David" w:cs="David"/>
                <w:rtl/>
              </w:rPr>
            </w:pPr>
            <w:r w:rsidRPr="009437EF">
              <w:rPr>
                <w:rFonts w:ascii="David" w:hAnsi="David" w:cs="David"/>
                <w:rtl/>
              </w:rPr>
              <w:t>20.10.2</w:t>
            </w:r>
          </w:p>
        </w:tc>
        <w:tc>
          <w:tcPr>
            <w:tcW w:w="4072" w:type="dxa"/>
            <w:tcBorders>
              <w:top w:val="single" w:sz="4" w:space="0" w:color="auto"/>
              <w:left w:val="single" w:sz="4" w:space="0" w:color="auto"/>
              <w:bottom w:val="single" w:sz="4" w:space="0" w:color="auto"/>
              <w:right w:val="single" w:sz="4" w:space="0" w:color="auto"/>
            </w:tcBorders>
          </w:tcPr>
          <w:p w14:paraId="6F5C749F" w14:textId="77777777" w:rsidR="005151BB" w:rsidRPr="009437EF" w:rsidRDefault="00266B6B" w:rsidP="005151BB">
            <w:pPr>
              <w:rPr>
                <w:rFonts w:ascii="David" w:hAnsi="David" w:cs="David"/>
                <w:rtl/>
              </w:rPr>
            </w:pPr>
            <w:r w:rsidRPr="009437EF">
              <w:rPr>
                <w:rFonts w:ascii="David" w:hAnsi="David" w:cs="David"/>
                <w:rtl/>
              </w:rPr>
              <w:t>1. שורה ראשונה - במקום המילה: "המהותיות", מבוקש כי תבוא המילה: "היסודיות".</w:t>
            </w:r>
          </w:p>
          <w:p w14:paraId="48F2DFC3" w14:textId="77777777" w:rsidR="005151BB" w:rsidRPr="009437EF" w:rsidRDefault="00266B6B" w:rsidP="005151BB">
            <w:pPr>
              <w:rPr>
                <w:rFonts w:ascii="David" w:hAnsi="David" w:cs="David"/>
                <w:rtl/>
              </w:rPr>
            </w:pPr>
            <w:r w:rsidRPr="009437EF">
              <w:rPr>
                <w:rFonts w:ascii="David" w:hAnsi="David" w:cs="David"/>
                <w:rtl/>
              </w:rPr>
              <w:t>2. שורה שנייה - במקום המילה: "המהותיות", מבוקש כי תבוא המילה: "היסודיות".</w:t>
            </w:r>
          </w:p>
          <w:p w14:paraId="287F1A2D" w14:textId="77777777" w:rsidR="005151BB" w:rsidRPr="009437EF" w:rsidRDefault="00266B6B" w:rsidP="005151BB">
            <w:pPr>
              <w:rPr>
                <w:rFonts w:ascii="David" w:hAnsi="David" w:cs="David"/>
                <w:rtl/>
              </w:rPr>
            </w:pPr>
            <w:r w:rsidRPr="009437EF">
              <w:rPr>
                <w:rFonts w:ascii="David" w:hAnsi="David" w:cs="David"/>
                <w:rtl/>
              </w:rPr>
              <w:t xml:space="preserve">3.מבוקש כי ההתראה לתיקון כאמור בסעיף תינתן לספק בכתב 30 </w:t>
            </w:r>
            <w:r w:rsidRPr="009437EF">
              <w:rPr>
                <w:rFonts w:ascii="David" w:hAnsi="David" w:cs="David"/>
                <w:rtl/>
              </w:rPr>
              <w:t>ימים מראש, כך שתינתן לו הזדמנות לתקן אותה ולערער בפני המזמין.</w:t>
            </w:r>
          </w:p>
        </w:tc>
        <w:tc>
          <w:tcPr>
            <w:tcW w:w="5811" w:type="dxa"/>
            <w:tcBorders>
              <w:top w:val="single" w:sz="4" w:space="0" w:color="auto"/>
              <w:left w:val="single" w:sz="4" w:space="0" w:color="auto"/>
              <w:bottom w:val="single" w:sz="4" w:space="0" w:color="auto"/>
              <w:right w:val="single" w:sz="4" w:space="0" w:color="auto"/>
            </w:tcBorders>
          </w:tcPr>
          <w:p w14:paraId="2F1BFE20" w14:textId="77777777" w:rsidR="005151BB" w:rsidRDefault="00266B6B" w:rsidP="005151BB">
            <w:pPr>
              <w:rPr>
                <w:rFonts w:ascii="David" w:hAnsi="David" w:cs="David"/>
                <w:sz w:val="24"/>
                <w:szCs w:val="24"/>
                <w:rtl/>
              </w:rPr>
            </w:pPr>
            <w:r>
              <w:rPr>
                <w:rFonts w:ascii="David" w:hAnsi="David" w:cs="David" w:hint="cs"/>
                <w:sz w:val="24"/>
                <w:szCs w:val="24"/>
                <w:rtl/>
              </w:rPr>
              <w:t xml:space="preserve">הבקשה נדחית. </w:t>
            </w:r>
          </w:p>
          <w:p w14:paraId="5FF0D9EE" w14:textId="77777777" w:rsidR="005151BB" w:rsidRPr="00F321FF" w:rsidRDefault="005151BB" w:rsidP="005151BB">
            <w:pPr>
              <w:rPr>
                <w:rFonts w:ascii="David" w:hAnsi="David" w:cs="David"/>
                <w:sz w:val="24"/>
                <w:szCs w:val="24"/>
                <w:rtl/>
              </w:rPr>
            </w:pPr>
          </w:p>
        </w:tc>
      </w:tr>
      <w:tr w:rsidR="00ED53CB" w14:paraId="3F892729"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C407DE5"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112A7D7B" w14:textId="77777777" w:rsidR="005151BB" w:rsidRPr="009437EF" w:rsidRDefault="00266B6B" w:rsidP="005151BB">
            <w:pPr>
              <w:jc w:val="center"/>
              <w:rPr>
                <w:rFonts w:ascii="David" w:hAnsi="David" w:cs="David"/>
                <w:rtl/>
              </w:rPr>
            </w:pPr>
            <w:r w:rsidRPr="009437EF">
              <w:rPr>
                <w:rFonts w:ascii="David" w:hAnsi="David" w:cs="David"/>
                <w:color w:val="000000"/>
                <w:rtl/>
              </w:rPr>
              <w:t>61</w:t>
            </w:r>
          </w:p>
        </w:tc>
        <w:tc>
          <w:tcPr>
            <w:tcW w:w="1892" w:type="dxa"/>
            <w:tcBorders>
              <w:top w:val="single" w:sz="4" w:space="0" w:color="auto"/>
              <w:left w:val="single" w:sz="4" w:space="0" w:color="auto"/>
              <w:bottom w:val="single" w:sz="4" w:space="0" w:color="auto"/>
              <w:right w:val="single" w:sz="4" w:space="0" w:color="auto"/>
            </w:tcBorders>
          </w:tcPr>
          <w:p w14:paraId="261C8F82" w14:textId="77777777" w:rsidR="005151BB" w:rsidRPr="009437EF" w:rsidRDefault="00266B6B" w:rsidP="005151BB">
            <w:pPr>
              <w:jc w:val="center"/>
              <w:rPr>
                <w:rFonts w:ascii="David" w:hAnsi="David" w:cs="David"/>
                <w:rtl/>
              </w:rPr>
            </w:pPr>
            <w:r w:rsidRPr="009437EF">
              <w:rPr>
                <w:rFonts w:ascii="David" w:eastAsia="SimSun" w:hAnsi="David" w:cs="David"/>
                <w:rtl/>
                <w:lang w:eastAsia="zh-CN"/>
              </w:rPr>
              <w:t>21.4                21.8</w:t>
            </w:r>
          </w:p>
        </w:tc>
        <w:tc>
          <w:tcPr>
            <w:tcW w:w="4072" w:type="dxa"/>
            <w:tcBorders>
              <w:top w:val="single" w:sz="4" w:space="0" w:color="auto"/>
              <w:left w:val="single" w:sz="4" w:space="0" w:color="auto"/>
              <w:bottom w:val="single" w:sz="4" w:space="0" w:color="auto"/>
              <w:right w:val="single" w:sz="4" w:space="0" w:color="auto"/>
            </w:tcBorders>
            <w:vAlign w:val="bottom"/>
          </w:tcPr>
          <w:p w14:paraId="30BA2E11" w14:textId="77777777" w:rsidR="005151BB" w:rsidRPr="009437EF" w:rsidRDefault="00266B6B" w:rsidP="005151BB">
            <w:pPr>
              <w:rPr>
                <w:rFonts w:ascii="David" w:hAnsi="David" w:cs="David"/>
                <w:rtl/>
              </w:rPr>
            </w:pPr>
            <w:r w:rsidRPr="009437EF">
              <w:rPr>
                <w:rFonts w:ascii="David" w:hAnsi="David" w:cs="David"/>
                <w:rtl/>
              </w:rPr>
              <w:t xml:space="preserve">מבוקש לקבוע כי חילוט הערבות יהיה לאור הפרת התחייבות יסודית של הזוכה בקשר עם מתן השירותים ועד לכדי גובה הנזק שנגרם בגין ההפרה, שכן, חילוט ערבות מעבר </w:t>
            </w:r>
            <w:r w:rsidRPr="009437EF">
              <w:rPr>
                <w:rFonts w:ascii="David" w:hAnsi="David" w:cs="David"/>
                <w:rtl/>
              </w:rPr>
              <w:t>לכך, עלול להכניס את הזוכה לחוזה הפסד, וזאת בניגוד לדין בכלל ובניגוד לחוק להגברת האכיפה של דיני העבודה, תשע"ב-2011 בפרט, לרבות החובות החלות על מזמין השירותים בהקשר זה.</w:t>
            </w:r>
          </w:p>
        </w:tc>
        <w:tc>
          <w:tcPr>
            <w:tcW w:w="5811" w:type="dxa"/>
            <w:tcBorders>
              <w:top w:val="single" w:sz="4" w:space="0" w:color="auto"/>
              <w:left w:val="single" w:sz="4" w:space="0" w:color="auto"/>
              <w:bottom w:val="single" w:sz="4" w:space="0" w:color="auto"/>
              <w:right w:val="single" w:sz="4" w:space="0" w:color="auto"/>
            </w:tcBorders>
          </w:tcPr>
          <w:p w14:paraId="718612B9"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6121B3B4"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BB035BA"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209CE48" w14:textId="77777777" w:rsidR="005151BB" w:rsidRPr="009437EF" w:rsidRDefault="00266B6B" w:rsidP="005151BB">
            <w:pPr>
              <w:jc w:val="center"/>
              <w:rPr>
                <w:rFonts w:ascii="David" w:hAnsi="David" w:cs="David"/>
                <w:color w:val="000000"/>
                <w:rtl/>
              </w:rPr>
            </w:pPr>
            <w:r w:rsidRPr="009437EF">
              <w:rPr>
                <w:rFonts w:ascii="David" w:hAnsi="David" w:cs="David"/>
                <w:rtl/>
              </w:rPr>
              <w:t>61</w:t>
            </w:r>
          </w:p>
        </w:tc>
        <w:tc>
          <w:tcPr>
            <w:tcW w:w="1892" w:type="dxa"/>
            <w:tcBorders>
              <w:top w:val="single" w:sz="4" w:space="0" w:color="auto"/>
              <w:left w:val="single" w:sz="4" w:space="0" w:color="auto"/>
              <w:bottom w:val="single" w:sz="4" w:space="0" w:color="auto"/>
              <w:right w:val="single" w:sz="4" w:space="0" w:color="auto"/>
            </w:tcBorders>
          </w:tcPr>
          <w:p w14:paraId="4D3B4BFD" w14:textId="77777777" w:rsidR="005151BB" w:rsidRPr="009437EF" w:rsidRDefault="00266B6B" w:rsidP="005151BB">
            <w:pPr>
              <w:jc w:val="center"/>
              <w:rPr>
                <w:rFonts w:ascii="David" w:eastAsia="SimSun" w:hAnsi="David" w:cs="David"/>
                <w:rtl/>
                <w:lang w:eastAsia="zh-CN"/>
              </w:rPr>
            </w:pPr>
            <w:r w:rsidRPr="009437EF">
              <w:rPr>
                <w:rFonts w:ascii="David" w:hAnsi="David" w:cs="David"/>
                <w:rtl/>
              </w:rPr>
              <w:t>21.7</w:t>
            </w:r>
          </w:p>
        </w:tc>
        <w:tc>
          <w:tcPr>
            <w:tcW w:w="4072" w:type="dxa"/>
            <w:tcBorders>
              <w:top w:val="single" w:sz="4" w:space="0" w:color="auto"/>
              <w:left w:val="single" w:sz="4" w:space="0" w:color="auto"/>
              <w:bottom w:val="single" w:sz="4" w:space="0" w:color="auto"/>
              <w:right w:val="single" w:sz="4" w:space="0" w:color="auto"/>
            </w:tcBorders>
          </w:tcPr>
          <w:p w14:paraId="76DF0CB7" w14:textId="77777777" w:rsidR="005151BB" w:rsidRPr="009437EF" w:rsidRDefault="00266B6B" w:rsidP="005151BB">
            <w:pPr>
              <w:rPr>
                <w:rFonts w:ascii="David" w:hAnsi="David" w:cs="David"/>
                <w:rtl/>
              </w:rPr>
            </w:pPr>
            <w:r w:rsidRPr="009437EF">
              <w:rPr>
                <w:rFonts w:ascii="David" w:hAnsi="David" w:cs="David"/>
                <w:rtl/>
              </w:rPr>
              <w:t>מבוקש למחוק את הסעיף.</w:t>
            </w:r>
          </w:p>
          <w:p w14:paraId="65F7B739" w14:textId="77777777" w:rsidR="005151BB" w:rsidRPr="009437EF" w:rsidRDefault="00266B6B" w:rsidP="005151BB">
            <w:pPr>
              <w:rPr>
                <w:rFonts w:ascii="David" w:hAnsi="David" w:cs="David"/>
                <w:rtl/>
              </w:rPr>
            </w:pPr>
            <w:r w:rsidRPr="009437EF">
              <w:rPr>
                <w:rFonts w:ascii="David" w:hAnsi="David" w:cs="David"/>
                <w:rtl/>
              </w:rPr>
              <w:t xml:space="preserve">מדובר בדרישה לא סבירה. ראשית, מדובר בקנס </w:t>
            </w:r>
            <w:r w:rsidRPr="009437EF">
              <w:rPr>
                <w:rFonts w:ascii="David" w:hAnsi="David" w:cs="David"/>
                <w:rtl/>
              </w:rPr>
              <w:t>גבוהה מאוד שאין להטילו בגין "כל הפרת התחייבות".</w:t>
            </w:r>
          </w:p>
          <w:p w14:paraId="6B3CF187" w14:textId="77777777" w:rsidR="005151BB" w:rsidRPr="009437EF" w:rsidRDefault="00266B6B" w:rsidP="005151BB">
            <w:pPr>
              <w:rPr>
                <w:rFonts w:ascii="David" w:hAnsi="David" w:cs="David"/>
                <w:rtl/>
              </w:rPr>
            </w:pPr>
            <w:r w:rsidRPr="009437EF">
              <w:rPr>
                <w:rFonts w:ascii="David" w:hAnsi="David" w:cs="David"/>
                <w:rtl/>
              </w:rPr>
              <w:t xml:space="preserve">שנית, מדובר למעשה בקנס שלא הוחלט מראש בגין איזו הפרה בדיוק הוא יוטל, ומשכך הערה זו איננה תקפה מבחינה משפטית. כך למשל, היא אינה עולה בקנה אחד עם סעיף 15(א) לחוק החוזים (תרופות בשל הפרת חוזה), תשל"א-1970, ממנו </w:t>
            </w:r>
            <w:r w:rsidRPr="009437EF">
              <w:rPr>
                <w:rFonts w:ascii="David" w:hAnsi="David" w:cs="David"/>
                <w:rtl/>
              </w:rPr>
              <w:t xml:space="preserve">עולה כי על פיצויים מוסכמים להיקבע </w:t>
            </w:r>
            <w:r w:rsidRPr="009437EF">
              <w:rPr>
                <w:rFonts w:ascii="David" w:hAnsi="David" w:cs="David"/>
                <w:u w:val="single"/>
                <w:rtl/>
              </w:rPr>
              <w:t>ביחס סביר</w:t>
            </w:r>
            <w:r w:rsidRPr="009437EF">
              <w:rPr>
                <w:rFonts w:ascii="David" w:hAnsi="David" w:cs="David"/>
                <w:rtl/>
              </w:rPr>
              <w:t xml:space="preserve"> לנזק שניתן היה לראותו מראש בעת כריתת החוזה </w:t>
            </w:r>
            <w:r w:rsidRPr="009437EF">
              <w:rPr>
                <w:rFonts w:ascii="David" w:hAnsi="David" w:cs="David"/>
                <w:u w:val="single"/>
                <w:rtl/>
              </w:rPr>
              <w:t>כתוצאה מסתברת של ההפרה</w:t>
            </w:r>
            <w:r w:rsidRPr="009437EF">
              <w:rPr>
                <w:rFonts w:ascii="David" w:hAnsi="David" w:cs="David"/>
                <w:rtl/>
              </w:rPr>
              <w:t>. לא ניתן לקבוע יחס סביר כאמור לנזק, שעה שלא נקבע בגין איזו הפרה בדיוק הוא יוטל.</w:t>
            </w:r>
          </w:p>
        </w:tc>
        <w:tc>
          <w:tcPr>
            <w:tcW w:w="5811" w:type="dxa"/>
            <w:tcBorders>
              <w:top w:val="single" w:sz="4" w:space="0" w:color="auto"/>
              <w:left w:val="single" w:sz="4" w:space="0" w:color="auto"/>
              <w:bottom w:val="single" w:sz="4" w:space="0" w:color="auto"/>
              <w:right w:val="single" w:sz="4" w:space="0" w:color="auto"/>
            </w:tcBorders>
          </w:tcPr>
          <w:p w14:paraId="1C0AB07F"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53C5A7F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4F7E9B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5CEE056" w14:textId="77777777" w:rsidR="005151BB" w:rsidRPr="009437EF" w:rsidRDefault="00266B6B" w:rsidP="005151BB">
            <w:pPr>
              <w:jc w:val="center"/>
              <w:rPr>
                <w:rFonts w:ascii="David" w:hAnsi="David" w:cs="David"/>
                <w:rtl/>
              </w:rPr>
            </w:pPr>
            <w:r w:rsidRPr="009437EF">
              <w:rPr>
                <w:rFonts w:ascii="David" w:hAnsi="David" w:cs="David"/>
                <w:rtl/>
              </w:rPr>
              <w:t>61</w:t>
            </w:r>
          </w:p>
        </w:tc>
        <w:tc>
          <w:tcPr>
            <w:tcW w:w="1892" w:type="dxa"/>
            <w:tcBorders>
              <w:top w:val="single" w:sz="4" w:space="0" w:color="auto"/>
              <w:left w:val="single" w:sz="4" w:space="0" w:color="auto"/>
              <w:bottom w:val="single" w:sz="4" w:space="0" w:color="auto"/>
              <w:right w:val="single" w:sz="4" w:space="0" w:color="auto"/>
            </w:tcBorders>
          </w:tcPr>
          <w:p w14:paraId="3C811391" w14:textId="77777777" w:rsidR="005151BB" w:rsidRPr="009437EF" w:rsidRDefault="00266B6B" w:rsidP="005151BB">
            <w:pPr>
              <w:jc w:val="center"/>
              <w:rPr>
                <w:rFonts w:ascii="David" w:hAnsi="David" w:cs="David"/>
                <w:rtl/>
              </w:rPr>
            </w:pPr>
            <w:r w:rsidRPr="009437EF">
              <w:rPr>
                <w:rFonts w:ascii="David" w:hAnsi="David" w:cs="David"/>
                <w:rtl/>
              </w:rPr>
              <w:t>21.9</w:t>
            </w:r>
          </w:p>
        </w:tc>
        <w:tc>
          <w:tcPr>
            <w:tcW w:w="4072" w:type="dxa"/>
            <w:tcBorders>
              <w:top w:val="single" w:sz="4" w:space="0" w:color="auto"/>
              <w:left w:val="single" w:sz="4" w:space="0" w:color="auto"/>
              <w:bottom w:val="single" w:sz="4" w:space="0" w:color="auto"/>
              <w:right w:val="single" w:sz="4" w:space="0" w:color="auto"/>
            </w:tcBorders>
          </w:tcPr>
          <w:p w14:paraId="3ED870BA" w14:textId="77777777" w:rsidR="005151BB" w:rsidRPr="009437EF" w:rsidRDefault="00266B6B" w:rsidP="005151BB">
            <w:pPr>
              <w:rPr>
                <w:rFonts w:ascii="David" w:hAnsi="David" w:cs="David"/>
                <w:rtl/>
              </w:rPr>
            </w:pPr>
            <w:r w:rsidRPr="009437EF">
              <w:rPr>
                <w:rFonts w:ascii="David" w:hAnsi="David" w:cs="David"/>
                <w:rtl/>
              </w:rPr>
              <w:t>שורה שלישית - מבוקש למחוק את המילה: "כפל".</w:t>
            </w:r>
          </w:p>
          <w:p w14:paraId="10695B40" w14:textId="77777777" w:rsidR="005151BB" w:rsidRPr="009437EF" w:rsidRDefault="00266B6B" w:rsidP="005151BB">
            <w:pPr>
              <w:rPr>
                <w:rFonts w:ascii="David" w:hAnsi="David" w:cs="David"/>
                <w:rtl/>
              </w:rPr>
            </w:pPr>
            <w:r w:rsidRPr="009437EF">
              <w:rPr>
                <w:rFonts w:ascii="David" w:hAnsi="David" w:cs="David"/>
                <w:rtl/>
              </w:rPr>
              <w:t>השלמת יתרה של הערבות תהיה עד לגובה סכום הערבות המקורי, ולא עד לכפל סכום הערבות המקורי.</w:t>
            </w:r>
          </w:p>
        </w:tc>
        <w:tc>
          <w:tcPr>
            <w:tcW w:w="5811" w:type="dxa"/>
            <w:tcBorders>
              <w:top w:val="single" w:sz="4" w:space="0" w:color="auto"/>
              <w:left w:val="single" w:sz="4" w:space="0" w:color="auto"/>
              <w:bottom w:val="single" w:sz="4" w:space="0" w:color="auto"/>
              <w:right w:val="single" w:sz="4" w:space="0" w:color="auto"/>
            </w:tcBorders>
          </w:tcPr>
          <w:p w14:paraId="34DE6B43"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462D0EF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0CA1C5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4AD9BAE" w14:textId="77777777" w:rsidR="005151BB" w:rsidRPr="009437EF" w:rsidRDefault="00266B6B" w:rsidP="005151BB">
            <w:pPr>
              <w:jc w:val="center"/>
              <w:rPr>
                <w:rFonts w:ascii="David" w:hAnsi="David" w:cs="David"/>
                <w:rtl/>
              </w:rPr>
            </w:pPr>
            <w:r w:rsidRPr="009437EF">
              <w:rPr>
                <w:rFonts w:ascii="David" w:hAnsi="David" w:cs="David"/>
                <w:rtl/>
              </w:rPr>
              <w:t>62</w:t>
            </w:r>
          </w:p>
        </w:tc>
        <w:tc>
          <w:tcPr>
            <w:tcW w:w="1892" w:type="dxa"/>
            <w:tcBorders>
              <w:top w:val="single" w:sz="4" w:space="0" w:color="auto"/>
              <w:left w:val="single" w:sz="4" w:space="0" w:color="auto"/>
              <w:bottom w:val="single" w:sz="4" w:space="0" w:color="auto"/>
              <w:right w:val="single" w:sz="4" w:space="0" w:color="auto"/>
            </w:tcBorders>
          </w:tcPr>
          <w:p w14:paraId="533A41E5" w14:textId="77777777" w:rsidR="005151BB" w:rsidRPr="009437EF" w:rsidRDefault="00266B6B" w:rsidP="005151BB">
            <w:pPr>
              <w:jc w:val="center"/>
              <w:rPr>
                <w:rFonts w:ascii="David" w:hAnsi="David" w:cs="David"/>
                <w:rtl/>
              </w:rPr>
            </w:pPr>
            <w:r w:rsidRPr="009437EF">
              <w:rPr>
                <w:rFonts w:ascii="David" w:hAnsi="David" w:cs="David"/>
                <w:rtl/>
              </w:rPr>
              <w:t>22.3</w:t>
            </w:r>
          </w:p>
        </w:tc>
        <w:tc>
          <w:tcPr>
            <w:tcW w:w="4072" w:type="dxa"/>
            <w:tcBorders>
              <w:top w:val="single" w:sz="4" w:space="0" w:color="auto"/>
              <w:left w:val="single" w:sz="4" w:space="0" w:color="auto"/>
              <w:bottom w:val="single" w:sz="4" w:space="0" w:color="auto"/>
              <w:right w:val="single" w:sz="4" w:space="0" w:color="auto"/>
            </w:tcBorders>
          </w:tcPr>
          <w:p w14:paraId="7CFEC64E" w14:textId="77777777" w:rsidR="005151BB" w:rsidRPr="009437EF" w:rsidRDefault="00266B6B" w:rsidP="005151BB">
            <w:pPr>
              <w:rPr>
                <w:rFonts w:ascii="David" w:hAnsi="David" w:cs="David"/>
                <w:rtl/>
              </w:rPr>
            </w:pPr>
            <w:r w:rsidRPr="009437EF">
              <w:rPr>
                <w:rFonts w:ascii="David" w:hAnsi="David" w:cs="David"/>
                <w:rtl/>
              </w:rPr>
              <w:t>מבוקש למחוק את הסעיף. המציע הוא יישות משפטית בפני עצמה על כך המשתמע מכך.</w:t>
            </w:r>
          </w:p>
          <w:p w14:paraId="550A8F8D" w14:textId="77777777" w:rsidR="005151BB" w:rsidRPr="009437EF" w:rsidRDefault="00266B6B" w:rsidP="005151BB">
            <w:pPr>
              <w:rPr>
                <w:rFonts w:ascii="David" w:hAnsi="David" w:cs="David"/>
                <w:rtl/>
              </w:rPr>
            </w:pPr>
            <w:r w:rsidRPr="009437EF">
              <w:rPr>
                <w:rFonts w:ascii="David" w:hAnsi="David" w:cs="David"/>
                <w:rtl/>
              </w:rPr>
              <w:t xml:space="preserve">לחילופין בלבד, מבוקש לקבוע כי העברת מניות כמתואר בסעיף, תיחשב כהעברת </w:t>
            </w:r>
            <w:r w:rsidRPr="009437EF">
              <w:rPr>
                <w:rFonts w:ascii="David" w:hAnsi="David" w:cs="David"/>
                <w:rtl/>
              </w:rPr>
              <w:t>זכויות רק אם יש בכך כדי לפגוע ביכולתו של הספק לקיים את חובותיו על פי ההסכם.</w:t>
            </w:r>
          </w:p>
        </w:tc>
        <w:tc>
          <w:tcPr>
            <w:tcW w:w="5811" w:type="dxa"/>
            <w:tcBorders>
              <w:top w:val="single" w:sz="4" w:space="0" w:color="auto"/>
              <w:left w:val="single" w:sz="4" w:space="0" w:color="auto"/>
              <w:bottom w:val="single" w:sz="4" w:space="0" w:color="auto"/>
              <w:right w:val="single" w:sz="4" w:space="0" w:color="auto"/>
            </w:tcBorders>
          </w:tcPr>
          <w:p w14:paraId="1131FFBF"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0882D4C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9A3E5A2"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FAD51C4" w14:textId="77777777" w:rsidR="005151BB" w:rsidRPr="009437EF" w:rsidRDefault="00266B6B" w:rsidP="005151BB">
            <w:pPr>
              <w:jc w:val="center"/>
              <w:rPr>
                <w:rFonts w:ascii="David" w:hAnsi="David" w:cs="David"/>
                <w:rtl/>
              </w:rPr>
            </w:pPr>
            <w:r w:rsidRPr="009437EF">
              <w:rPr>
                <w:rFonts w:ascii="David" w:hAnsi="David" w:cs="David"/>
                <w:rtl/>
              </w:rPr>
              <w:t>62</w:t>
            </w:r>
          </w:p>
        </w:tc>
        <w:tc>
          <w:tcPr>
            <w:tcW w:w="1892" w:type="dxa"/>
            <w:tcBorders>
              <w:top w:val="single" w:sz="4" w:space="0" w:color="auto"/>
              <w:left w:val="single" w:sz="4" w:space="0" w:color="auto"/>
              <w:bottom w:val="single" w:sz="4" w:space="0" w:color="auto"/>
              <w:right w:val="single" w:sz="4" w:space="0" w:color="auto"/>
            </w:tcBorders>
          </w:tcPr>
          <w:p w14:paraId="2726A4D8" w14:textId="77777777" w:rsidR="005151BB" w:rsidRPr="009437EF" w:rsidRDefault="00266B6B" w:rsidP="005151BB">
            <w:pPr>
              <w:jc w:val="center"/>
              <w:rPr>
                <w:rFonts w:ascii="David" w:hAnsi="David" w:cs="David"/>
                <w:rtl/>
              </w:rPr>
            </w:pPr>
            <w:r w:rsidRPr="009437EF">
              <w:rPr>
                <w:rFonts w:ascii="David" w:hAnsi="David" w:cs="David"/>
                <w:rtl/>
              </w:rPr>
              <w:t>23.1-23.2</w:t>
            </w:r>
          </w:p>
        </w:tc>
        <w:tc>
          <w:tcPr>
            <w:tcW w:w="4072" w:type="dxa"/>
            <w:tcBorders>
              <w:top w:val="single" w:sz="4" w:space="0" w:color="auto"/>
              <w:left w:val="single" w:sz="4" w:space="0" w:color="auto"/>
              <w:bottom w:val="single" w:sz="4" w:space="0" w:color="auto"/>
              <w:right w:val="single" w:sz="4" w:space="0" w:color="auto"/>
            </w:tcBorders>
          </w:tcPr>
          <w:p w14:paraId="108EC7BE" w14:textId="77777777" w:rsidR="005151BB" w:rsidRPr="009437EF" w:rsidRDefault="00266B6B" w:rsidP="005151BB">
            <w:pPr>
              <w:rPr>
                <w:rFonts w:ascii="David" w:hAnsi="David" w:cs="David"/>
                <w:rtl/>
              </w:rPr>
            </w:pPr>
            <w:r w:rsidRPr="009437EF">
              <w:rPr>
                <w:rFonts w:ascii="David" w:hAnsi="David" w:cs="David"/>
                <w:rtl/>
              </w:rPr>
              <w:t xml:space="preserve">מבוקש למחוק את הסעיפים. </w:t>
            </w:r>
          </w:p>
          <w:p w14:paraId="50916C42" w14:textId="77777777" w:rsidR="005151BB" w:rsidRPr="009437EF" w:rsidRDefault="00266B6B" w:rsidP="005151BB">
            <w:pPr>
              <w:rPr>
                <w:rFonts w:ascii="David" w:hAnsi="David" w:cs="David"/>
                <w:rtl/>
              </w:rPr>
            </w:pPr>
            <w:r w:rsidRPr="009437EF">
              <w:rPr>
                <w:rFonts w:ascii="David" w:hAnsi="David" w:cs="David"/>
                <w:rtl/>
              </w:rPr>
              <w:t xml:space="preserve">מימוש הפיצויים המוסכמים בגובה של 50,000 ש"ח עשוי להכניס את הספק לחוזה הפסד (שכן מתח הרווחים של הספק נמוך). הדבר עומד בניגוד </w:t>
            </w:r>
            <w:r w:rsidRPr="009437EF">
              <w:rPr>
                <w:rFonts w:ascii="David" w:hAnsi="David" w:cs="David"/>
                <w:rtl/>
              </w:rPr>
              <w:t>לדין בכלל ולחוק להגברת האכיפה של דיני העבודה, תשע"ב-2011 בפרט, לרבות בניגוד לחובה החלה על מזמין השירות בהקשר זה.</w:t>
            </w:r>
          </w:p>
        </w:tc>
        <w:tc>
          <w:tcPr>
            <w:tcW w:w="5811" w:type="dxa"/>
            <w:tcBorders>
              <w:top w:val="single" w:sz="4" w:space="0" w:color="auto"/>
              <w:left w:val="single" w:sz="4" w:space="0" w:color="auto"/>
              <w:bottom w:val="single" w:sz="4" w:space="0" w:color="auto"/>
              <w:right w:val="single" w:sz="4" w:space="0" w:color="auto"/>
            </w:tcBorders>
          </w:tcPr>
          <w:p w14:paraId="75F30E91"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הבקשה נדחית. </w:t>
            </w:r>
          </w:p>
        </w:tc>
      </w:tr>
      <w:tr w:rsidR="00ED53CB" w14:paraId="2257175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E2992C3"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BF00CB8" w14:textId="77777777" w:rsidR="005151BB" w:rsidRPr="009437EF" w:rsidRDefault="00266B6B" w:rsidP="005151BB">
            <w:pPr>
              <w:jc w:val="center"/>
              <w:rPr>
                <w:rFonts w:ascii="David" w:hAnsi="David" w:cs="David"/>
                <w:rtl/>
              </w:rPr>
            </w:pPr>
            <w:r w:rsidRPr="009437EF">
              <w:rPr>
                <w:rFonts w:ascii="David" w:hAnsi="David" w:cs="David"/>
                <w:rtl/>
              </w:rPr>
              <w:t>134</w:t>
            </w:r>
          </w:p>
        </w:tc>
        <w:tc>
          <w:tcPr>
            <w:tcW w:w="1892" w:type="dxa"/>
            <w:tcBorders>
              <w:top w:val="single" w:sz="4" w:space="0" w:color="auto"/>
              <w:left w:val="single" w:sz="4" w:space="0" w:color="auto"/>
              <w:bottom w:val="single" w:sz="4" w:space="0" w:color="auto"/>
              <w:right w:val="single" w:sz="4" w:space="0" w:color="auto"/>
            </w:tcBorders>
          </w:tcPr>
          <w:p w14:paraId="0324CC6F" w14:textId="77777777" w:rsidR="005151BB" w:rsidRPr="009437EF" w:rsidRDefault="00266B6B" w:rsidP="005151BB">
            <w:pPr>
              <w:jc w:val="center"/>
              <w:rPr>
                <w:rFonts w:ascii="David" w:hAnsi="David" w:cs="David"/>
                <w:rtl/>
              </w:rPr>
            </w:pPr>
            <w:r w:rsidRPr="009437EF">
              <w:rPr>
                <w:rFonts w:ascii="David" w:hAnsi="David" w:cs="David"/>
                <w:rtl/>
              </w:rPr>
              <w:t>6</w:t>
            </w:r>
          </w:p>
        </w:tc>
        <w:tc>
          <w:tcPr>
            <w:tcW w:w="4072" w:type="dxa"/>
            <w:tcBorders>
              <w:top w:val="single" w:sz="4" w:space="0" w:color="auto"/>
              <w:left w:val="single" w:sz="4" w:space="0" w:color="auto"/>
              <w:bottom w:val="single" w:sz="4" w:space="0" w:color="auto"/>
              <w:right w:val="single" w:sz="4" w:space="0" w:color="auto"/>
            </w:tcBorders>
          </w:tcPr>
          <w:p w14:paraId="35C36CC8" w14:textId="77777777" w:rsidR="005151BB" w:rsidRPr="009437EF" w:rsidRDefault="00266B6B" w:rsidP="005151BB">
            <w:pPr>
              <w:rPr>
                <w:rFonts w:ascii="David" w:hAnsi="David" w:cs="David"/>
              </w:rPr>
            </w:pPr>
            <w:r w:rsidRPr="009437EF">
              <w:rPr>
                <w:rFonts w:ascii="David" w:hAnsi="David" w:cs="David"/>
                <w:rtl/>
              </w:rPr>
              <w:t xml:space="preserve">מבוקש להוסיף לאחר המילים "שי לחג" גם את המילים: </w:t>
            </w:r>
            <w:r w:rsidRPr="009437EF">
              <w:rPr>
                <w:rFonts w:ascii="David" w:hAnsi="David" w:cs="David"/>
                <w:b/>
                <w:bCs/>
                <w:rtl/>
              </w:rPr>
              <w:t>"וכן תוספות שהספק יידרש לשלם לעובדיו על פי דין, לרבות (אך לא רק) במקרים של עבודה בשעות נוספות ו/או בימי מנוחה/ חג/ שבתון וכיוצ"ב"</w:t>
            </w:r>
            <w:r w:rsidRPr="009437EF">
              <w:rPr>
                <w:rFonts w:ascii="David" w:hAnsi="David" w:cs="David"/>
                <w:rtl/>
              </w:rPr>
              <w:t>. בכך, מבוקש לכלול רכיבים נוספים אלה תחת הרכיבים שישולמו לספק בהתאם לביצוע בפועל, "גב אל גב".</w:t>
            </w:r>
          </w:p>
          <w:p w14:paraId="2530FFD0" w14:textId="77777777" w:rsidR="005151BB" w:rsidRPr="009437EF" w:rsidRDefault="00266B6B" w:rsidP="005151BB">
            <w:pPr>
              <w:rPr>
                <w:rFonts w:ascii="David" w:hAnsi="David" w:cs="David"/>
                <w:rtl/>
              </w:rPr>
            </w:pPr>
            <w:r w:rsidRPr="009437EF">
              <w:rPr>
                <w:rFonts w:ascii="David" w:hAnsi="David" w:cs="David"/>
                <w:rtl/>
              </w:rPr>
              <w:t>שהרי, אם למשל עובדיו של הספק יעבד</w:t>
            </w:r>
            <w:r w:rsidRPr="009437EF">
              <w:rPr>
                <w:rFonts w:ascii="David" w:hAnsi="David" w:cs="David"/>
                <w:rtl/>
              </w:rPr>
              <w:t xml:space="preserve">ו במשך שעות נוספות ו/או בימי מנוחה/ חג/ שבתון (דוגמת יום בחירות) וכיוצ"ב, הספק יאלץ לשלם להם תוספת לתמורה בהתאם לדין. אם תוספת זו, בה יישא הספק, לא תשולם לו על ידי הלקוח, הספק ייכנס לחוזה הפסד. זאת, בניגוד לדין בכלל </w:t>
            </w:r>
            <w:r w:rsidRPr="009437EF">
              <w:rPr>
                <w:rFonts w:ascii="David" w:hAnsi="David" w:cs="David"/>
                <w:rtl/>
              </w:rPr>
              <w:lastRenderedPageBreak/>
              <w:t>ובניגוד לחוק להגברת האכיפה של דיני העבוד</w:t>
            </w:r>
            <w:r w:rsidRPr="009437EF">
              <w:rPr>
                <w:rFonts w:ascii="David" w:hAnsi="David" w:cs="David"/>
                <w:rtl/>
              </w:rPr>
              <w:t>ה, תשע"ב-2011, בפרט, אשר בהוראותיו יש על-מנת להטיל אחריות אזרחית ופלילית על מזמין השירותים עצמו.</w:t>
            </w:r>
          </w:p>
        </w:tc>
        <w:tc>
          <w:tcPr>
            <w:tcW w:w="5811" w:type="dxa"/>
            <w:tcBorders>
              <w:top w:val="single" w:sz="4" w:space="0" w:color="auto"/>
              <w:left w:val="single" w:sz="4" w:space="0" w:color="auto"/>
              <w:bottom w:val="single" w:sz="4" w:space="0" w:color="auto"/>
              <w:right w:val="single" w:sz="4" w:space="0" w:color="auto"/>
            </w:tcBorders>
          </w:tcPr>
          <w:p w14:paraId="63D2A028" w14:textId="77777777" w:rsidR="005151BB" w:rsidRPr="00F321FF" w:rsidRDefault="00266B6B" w:rsidP="005151BB">
            <w:pPr>
              <w:rPr>
                <w:rFonts w:ascii="David" w:hAnsi="David" w:cs="David"/>
                <w:sz w:val="24"/>
                <w:szCs w:val="24"/>
                <w:rtl/>
              </w:rPr>
            </w:pPr>
            <w:r>
              <w:rPr>
                <w:rFonts w:ascii="David" w:hAnsi="David" w:cs="David" w:hint="cs"/>
                <w:sz w:val="24"/>
                <w:szCs w:val="24"/>
                <w:rtl/>
              </w:rPr>
              <w:lastRenderedPageBreak/>
              <w:t>ראו מענה לשאלה 14 לעיל.</w:t>
            </w:r>
          </w:p>
        </w:tc>
      </w:tr>
      <w:tr w:rsidR="00ED53CB" w14:paraId="70AC8F7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22650C7"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12F58750" w14:textId="77777777" w:rsidR="005151BB" w:rsidRPr="009437EF" w:rsidRDefault="00266B6B" w:rsidP="005151BB">
            <w:pPr>
              <w:jc w:val="center"/>
              <w:rPr>
                <w:rFonts w:ascii="David" w:hAnsi="David" w:cs="David"/>
                <w:rtl/>
              </w:rPr>
            </w:pPr>
            <w:r>
              <w:rPr>
                <w:rFonts w:ascii="David" w:hAnsi="David" w:cs="David" w:hint="cs"/>
                <w:color w:val="000000"/>
                <w:rtl/>
              </w:rPr>
              <w:t>27-29</w:t>
            </w:r>
          </w:p>
        </w:tc>
        <w:tc>
          <w:tcPr>
            <w:tcW w:w="1892" w:type="dxa"/>
            <w:tcBorders>
              <w:top w:val="single" w:sz="4" w:space="0" w:color="auto"/>
              <w:left w:val="single" w:sz="4" w:space="0" w:color="auto"/>
              <w:bottom w:val="single" w:sz="4" w:space="0" w:color="auto"/>
              <w:right w:val="single" w:sz="4" w:space="0" w:color="auto"/>
            </w:tcBorders>
          </w:tcPr>
          <w:p w14:paraId="7054B133" w14:textId="77777777" w:rsidR="005151BB" w:rsidRPr="009437EF" w:rsidRDefault="00266B6B" w:rsidP="005151BB">
            <w:pPr>
              <w:jc w:val="center"/>
              <w:rPr>
                <w:rFonts w:ascii="David" w:hAnsi="David" w:cs="David"/>
                <w:rtl/>
              </w:rPr>
            </w:pPr>
            <w:r>
              <w:rPr>
                <w:rFonts w:ascii="David" w:eastAsia="SimSun" w:hAnsi="David" w:cs="David" w:hint="cs"/>
                <w:rtl/>
                <w:lang w:eastAsia="zh-CN"/>
              </w:rPr>
              <w:t>4.2.1.1/4.2.1.2</w:t>
            </w:r>
          </w:p>
        </w:tc>
        <w:tc>
          <w:tcPr>
            <w:tcW w:w="4072" w:type="dxa"/>
            <w:tcBorders>
              <w:top w:val="single" w:sz="4" w:space="0" w:color="auto"/>
              <w:left w:val="single" w:sz="4" w:space="0" w:color="auto"/>
              <w:bottom w:val="single" w:sz="4" w:space="0" w:color="auto"/>
              <w:right w:val="single" w:sz="4" w:space="0" w:color="auto"/>
            </w:tcBorders>
            <w:vAlign w:val="bottom"/>
          </w:tcPr>
          <w:p w14:paraId="7C1ED7A7" w14:textId="77777777" w:rsidR="005151BB" w:rsidRDefault="00266B6B" w:rsidP="005151BB">
            <w:pPr>
              <w:rPr>
                <w:rFonts w:ascii="David" w:hAnsi="David" w:cs="David"/>
                <w:color w:val="000000"/>
                <w:rtl/>
              </w:rPr>
            </w:pPr>
            <w:r>
              <w:rPr>
                <w:rFonts w:ascii="David" w:hAnsi="David" w:cs="David" w:hint="cs"/>
                <w:color w:val="000000"/>
                <w:rtl/>
              </w:rPr>
              <w:t>לחברתנו ניסיון רב שנים באספקת שירותים נשוא מכרז זה .</w:t>
            </w:r>
          </w:p>
          <w:p w14:paraId="464411B0" w14:textId="77777777" w:rsidR="005151BB" w:rsidRDefault="00266B6B" w:rsidP="005151BB">
            <w:pPr>
              <w:rPr>
                <w:rFonts w:ascii="David" w:hAnsi="David" w:cs="David"/>
                <w:color w:val="000000"/>
                <w:rtl/>
              </w:rPr>
            </w:pPr>
            <w:r>
              <w:rPr>
                <w:rFonts w:ascii="David" w:hAnsi="David" w:cs="David" w:hint="cs"/>
                <w:color w:val="000000"/>
                <w:rtl/>
              </w:rPr>
              <w:t>אבטחנו את כלל שריי הממשלה במסגרת מכרז חשכ"ל</w:t>
            </w:r>
            <w:r>
              <w:rPr>
                <w:rFonts w:ascii="David" w:hAnsi="David" w:cs="David" w:hint="cs"/>
                <w:color w:val="000000"/>
                <w:rtl/>
              </w:rPr>
              <w:t xml:space="preserve"> לפני עשור וכיום מספקים שרותי אבטחה למאוימים במשרד לביטחון פנים ושרות בתי הסוהר .</w:t>
            </w:r>
          </w:p>
          <w:p w14:paraId="3C6755B2" w14:textId="77777777" w:rsidR="005151BB" w:rsidRDefault="00266B6B" w:rsidP="005151BB">
            <w:pPr>
              <w:rPr>
                <w:rFonts w:ascii="David" w:hAnsi="David" w:cs="David"/>
                <w:color w:val="000000"/>
                <w:rtl/>
              </w:rPr>
            </w:pPr>
            <w:r>
              <w:rPr>
                <w:rFonts w:ascii="David" w:hAnsi="David" w:cs="David" w:hint="cs"/>
                <w:color w:val="000000"/>
                <w:rtl/>
              </w:rPr>
              <w:t>למרות הניסיון העשיר וההתמחות שייצרנו במהלך השנים בנישה הייחודית של אבטחת מאוימים לא נוכל להגיש הצעה למכרז בגלל תנאי סף דרקוני שיאפשר כנראה לחברה אחת או שתיים להגיש הצעות .</w:t>
            </w:r>
          </w:p>
          <w:p w14:paraId="634F4F73" w14:textId="77777777" w:rsidR="005151BB" w:rsidRDefault="00266B6B" w:rsidP="005151BB">
            <w:pPr>
              <w:rPr>
                <w:rFonts w:ascii="David" w:hAnsi="David" w:cs="David"/>
                <w:color w:val="000000"/>
                <w:rtl/>
              </w:rPr>
            </w:pPr>
            <w:r>
              <w:rPr>
                <w:rFonts w:ascii="David" w:hAnsi="David" w:cs="David" w:hint="cs"/>
                <w:color w:val="000000"/>
                <w:rtl/>
              </w:rPr>
              <w:t>על</w:t>
            </w:r>
            <w:r>
              <w:rPr>
                <w:rFonts w:ascii="David" w:hAnsi="David" w:cs="David" w:hint="cs"/>
                <w:color w:val="000000"/>
                <w:rtl/>
              </w:rPr>
              <w:t xml:space="preserve"> מנת לאפשר תחרות אמתית במכרז פומבי מממשלתי אנו מבקשים מהמשרד לבחון פעם נוספת את תנאי הסף ולאפשר לחברות שמספקים שירותים נשוא מכרז זה לגוף ממשלתי אחד מבלי להגיע למחזורים אלה .</w:t>
            </w:r>
          </w:p>
          <w:p w14:paraId="74A7DB0C" w14:textId="77777777" w:rsidR="005151BB" w:rsidRPr="009437EF" w:rsidRDefault="00266B6B" w:rsidP="005151BB">
            <w:pPr>
              <w:rPr>
                <w:rFonts w:ascii="David" w:hAnsi="David" w:cs="David"/>
                <w:rtl/>
              </w:rPr>
            </w:pPr>
            <w:r>
              <w:rPr>
                <w:rFonts w:ascii="David" w:hAnsi="David" w:cs="David" w:hint="cs"/>
                <w:color w:val="000000"/>
                <w:rtl/>
              </w:rPr>
              <w:t>שאחת או שתי חברות בארץ מסוגלות להגיע מתוקף עבודתם עם יחידת מגן .</w:t>
            </w:r>
          </w:p>
        </w:tc>
        <w:tc>
          <w:tcPr>
            <w:tcW w:w="5811" w:type="dxa"/>
            <w:tcBorders>
              <w:top w:val="single" w:sz="4" w:space="0" w:color="auto"/>
              <w:left w:val="single" w:sz="4" w:space="0" w:color="auto"/>
              <w:bottom w:val="single" w:sz="4" w:space="0" w:color="auto"/>
              <w:right w:val="single" w:sz="4" w:space="0" w:color="auto"/>
            </w:tcBorders>
          </w:tcPr>
          <w:p w14:paraId="668B4741" w14:textId="77777777" w:rsidR="006E4870" w:rsidRPr="00E60BA2" w:rsidRDefault="00266B6B" w:rsidP="006E4870">
            <w:pPr>
              <w:rPr>
                <w:rFonts w:ascii="David" w:hAnsi="David" w:cs="David"/>
                <w:sz w:val="24"/>
                <w:szCs w:val="24"/>
                <w:rtl/>
              </w:rPr>
            </w:pPr>
            <w:r w:rsidRPr="00E60BA2">
              <w:rPr>
                <w:rFonts w:ascii="David" w:hAnsi="David" w:cs="David"/>
                <w:sz w:val="24"/>
                <w:szCs w:val="24"/>
                <w:rtl/>
              </w:rPr>
              <w:t>לא מקובל.</w:t>
            </w:r>
          </w:p>
          <w:p w14:paraId="08397809" w14:textId="77777777" w:rsidR="006E4870" w:rsidRPr="00E60BA2" w:rsidRDefault="00266B6B" w:rsidP="006E4870">
            <w:pPr>
              <w:rPr>
                <w:rFonts w:ascii="David" w:hAnsi="David" w:cs="David"/>
                <w:sz w:val="24"/>
                <w:szCs w:val="24"/>
                <w:rtl/>
              </w:rPr>
            </w:pPr>
            <w:r w:rsidRPr="00E60BA2">
              <w:rPr>
                <w:rFonts w:ascii="David" w:hAnsi="David" w:cs="David"/>
                <w:sz w:val="24"/>
                <w:szCs w:val="24"/>
                <w:rtl/>
              </w:rPr>
              <w:t>עם זא</w:t>
            </w:r>
            <w:r w:rsidR="00E60BA2" w:rsidRPr="00E60BA2">
              <w:rPr>
                <w:rFonts w:ascii="David" w:hAnsi="David" w:cs="David"/>
                <w:sz w:val="24"/>
                <w:szCs w:val="24"/>
                <w:rtl/>
              </w:rPr>
              <w:t xml:space="preserve">ת יש לשים לב לשינוי שנעשה בתנאי הסף בסעיף 4.2.1.1 </w:t>
            </w:r>
          </w:p>
          <w:p w14:paraId="1FBEA892" w14:textId="77777777" w:rsidR="00E60BA2" w:rsidRPr="00E60BA2" w:rsidRDefault="00266B6B" w:rsidP="00E60BA2">
            <w:pPr>
              <w:spacing w:line="360" w:lineRule="auto"/>
              <w:jc w:val="both"/>
              <w:outlineLvl w:val="1"/>
              <w:rPr>
                <w:rFonts w:ascii="David" w:hAnsi="David" w:cs="David"/>
                <w:i/>
                <w:sz w:val="24"/>
                <w:szCs w:val="24"/>
                <w:rtl/>
                <w:lang w:val="x-none" w:eastAsia="he-IL"/>
              </w:rPr>
            </w:pPr>
            <w:bookmarkStart w:id="0" w:name="_Ref62807284"/>
            <w:r w:rsidRPr="00E60BA2">
              <w:rPr>
                <w:rFonts w:ascii="David" w:hAnsi="David" w:cs="David"/>
                <w:sz w:val="24"/>
                <w:szCs w:val="24"/>
                <w:rtl/>
              </w:rPr>
              <w:t xml:space="preserve">"המציע סיפק בכל אחת משלוש השנים 2018, 2019, 2020 שירותי אבטחה צמודה וזקיפות </w:t>
            </w:r>
            <w:r w:rsidRPr="00E60BA2">
              <w:rPr>
                <w:rFonts w:ascii="David" w:hAnsi="David" w:cs="David"/>
                <w:b/>
                <w:bCs/>
                <w:sz w:val="24"/>
                <w:szCs w:val="24"/>
                <w:rtl/>
              </w:rPr>
              <w:t>במשולב</w:t>
            </w:r>
            <w:r w:rsidRPr="00E60BA2">
              <w:rPr>
                <w:rFonts w:ascii="David" w:hAnsi="David" w:cs="David"/>
                <w:sz w:val="24"/>
                <w:szCs w:val="24"/>
                <w:rtl/>
              </w:rPr>
              <w:t xml:space="preserve">, </w:t>
            </w:r>
            <w:r w:rsidRPr="00E60BA2">
              <w:rPr>
                <w:rFonts w:ascii="David" w:hAnsi="David" w:cs="David"/>
                <w:b/>
                <w:bCs/>
                <w:sz w:val="24"/>
                <w:szCs w:val="24"/>
                <w:u w:val="single"/>
                <w:rtl/>
              </w:rPr>
              <w:t>או</w:t>
            </w:r>
            <w:r w:rsidRPr="00E60BA2">
              <w:rPr>
                <w:rFonts w:ascii="David" w:hAnsi="David" w:cs="David"/>
                <w:sz w:val="24"/>
                <w:szCs w:val="24"/>
                <w:rtl/>
              </w:rPr>
              <w:t xml:space="preserve"> שירותי אבטחה צמודה בלבד </w:t>
            </w:r>
            <w:r w:rsidRPr="00E60BA2">
              <w:rPr>
                <w:rFonts w:ascii="David" w:hAnsi="David" w:cs="David"/>
                <w:b/>
                <w:bCs/>
                <w:sz w:val="24"/>
                <w:szCs w:val="24"/>
                <w:rtl/>
              </w:rPr>
              <w:t>לשני לקוחות שונים, לכל הפחות".</w:t>
            </w:r>
            <w:bookmarkEnd w:id="0"/>
            <w:r w:rsidRPr="00E60BA2">
              <w:rPr>
                <w:rFonts w:ascii="David" w:hAnsi="David" w:cs="David"/>
                <w:sz w:val="24"/>
                <w:szCs w:val="24"/>
                <w:rtl/>
              </w:rPr>
              <w:t xml:space="preserve"> </w:t>
            </w:r>
          </w:p>
          <w:p w14:paraId="70559E76" w14:textId="77777777" w:rsidR="00E60BA2" w:rsidRPr="00E60BA2" w:rsidRDefault="00266B6B" w:rsidP="00E60BA2">
            <w:pPr>
              <w:spacing w:line="360" w:lineRule="auto"/>
              <w:jc w:val="both"/>
              <w:outlineLvl w:val="1"/>
              <w:rPr>
                <w:rFonts w:ascii="David" w:hAnsi="David" w:cs="David"/>
                <w:i/>
                <w:sz w:val="24"/>
                <w:szCs w:val="24"/>
                <w:rtl/>
                <w:lang w:val="x-none" w:eastAsia="he-IL"/>
              </w:rPr>
            </w:pPr>
            <w:r w:rsidRPr="00E60BA2">
              <w:rPr>
                <w:rFonts w:ascii="David" w:hAnsi="David" w:cs="David"/>
                <w:i/>
                <w:sz w:val="24"/>
                <w:szCs w:val="24"/>
                <w:rtl/>
                <w:lang w:val="x-none" w:eastAsia="he-IL"/>
              </w:rPr>
              <w:t>(הדרישה הופחתה במקום שלושה לקוחות כפי שפורסם במסמכי המכרז המקו</w:t>
            </w:r>
            <w:r w:rsidRPr="00E60BA2">
              <w:rPr>
                <w:rFonts w:ascii="David" w:hAnsi="David" w:cs="David"/>
                <w:i/>
                <w:sz w:val="24"/>
                <w:szCs w:val="24"/>
                <w:rtl/>
                <w:lang w:val="x-none" w:eastAsia="he-IL"/>
              </w:rPr>
              <w:t>ריים).</w:t>
            </w:r>
          </w:p>
          <w:p w14:paraId="1FAD0244" w14:textId="77777777" w:rsidR="00E60BA2" w:rsidRPr="00E60BA2" w:rsidRDefault="00E60BA2" w:rsidP="006E4870">
            <w:pPr>
              <w:rPr>
                <w:rFonts w:ascii="David" w:hAnsi="David" w:cs="David"/>
                <w:sz w:val="24"/>
                <w:szCs w:val="24"/>
              </w:rPr>
            </w:pPr>
          </w:p>
          <w:p w14:paraId="4B3CA5AC" w14:textId="77777777" w:rsidR="005151BB" w:rsidRPr="00CF5417" w:rsidRDefault="005151BB" w:rsidP="005151BB">
            <w:pPr>
              <w:rPr>
                <w:rFonts w:ascii="David" w:hAnsi="David" w:cs="David"/>
                <w:color w:val="FF0000"/>
                <w:sz w:val="24"/>
                <w:szCs w:val="24"/>
                <w:rtl/>
              </w:rPr>
            </w:pPr>
          </w:p>
        </w:tc>
      </w:tr>
      <w:tr w:rsidR="00ED53CB" w14:paraId="0879BD0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708120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bottom"/>
          </w:tcPr>
          <w:p w14:paraId="7BA996D9" w14:textId="77777777" w:rsidR="005151BB" w:rsidRDefault="00266B6B" w:rsidP="005151BB">
            <w:pPr>
              <w:jc w:val="center"/>
              <w:rPr>
                <w:rFonts w:ascii="David" w:hAnsi="David" w:cs="David"/>
                <w:color w:val="000000"/>
                <w:rtl/>
              </w:rPr>
            </w:pPr>
            <w:r>
              <w:rPr>
                <w:rFonts w:ascii="David" w:hAnsi="David" w:cs="David" w:hint="cs"/>
                <w:color w:val="000000"/>
                <w:rtl/>
              </w:rPr>
              <w:t>28</w:t>
            </w:r>
          </w:p>
        </w:tc>
        <w:tc>
          <w:tcPr>
            <w:tcW w:w="1892" w:type="dxa"/>
            <w:tcBorders>
              <w:top w:val="single" w:sz="4" w:space="0" w:color="auto"/>
              <w:left w:val="single" w:sz="4" w:space="0" w:color="auto"/>
              <w:bottom w:val="single" w:sz="4" w:space="0" w:color="auto"/>
              <w:right w:val="single" w:sz="4" w:space="0" w:color="auto"/>
            </w:tcBorders>
          </w:tcPr>
          <w:p w14:paraId="340CF506" w14:textId="77777777" w:rsidR="005151BB" w:rsidRDefault="00266B6B" w:rsidP="005151BB">
            <w:pPr>
              <w:jc w:val="center"/>
              <w:rPr>
                <w:rFonts w:ascii="David" w:eastAsia="SimSun" w:hAnsi="David" w:cs="David"/>
                <w:rtl/>
                <w:lang w:eastAsia="zh-CN"/>
              </w:rPr>
            </w:pPr>
            <w:r>
              <w:rPr>
                <w:rFonts w:ascii="David" w:hAnsi="David" w:cs="David" w:hint="cs"/>
                <w:color w:val="000000"/>
                <w:rtl/>
              </w:rPr>
              <w:t>4.2.1.3/4.2.1.4</w:t>
            </w:r>
          </w:p>
        </w:tc>
        <w:tc>
          <w:tcPr>
            <w:tcW w:w="4072" w:type="dxa"/>
            <w:tcBorders>
              <w:top w:val="single" w:sz="4" w:space="0" w:color="auto"/>
              <w:left w:val="single" w:sz="4" w:space="0" w:color="auto"/>
              <w:bottom w:val="single" w:sz="4" w:space="0" w:color="auto"/>
              <w:right w:val="single" w:sz="4" w:space="0" w:color="auto"/>
            </w:tcBorders>
            <w:vAlign w:val="bottom"/>
          </w:tcPr>
          <w:p w14:paraId="7020BA1F" w14:textId="77777777" w:rsidR="005151BB" w:rsidRDefault="00266B6B" w:rsidP="005151BB">
            <w:pPr>
              <w:rPr>
                <w:rFonts w:ascii="David" w:hAnsi="David" w:cs="David"/>
                <w:color w:val="000000"/>
                <w:rtl/>
              </w:rPr>
            </w:pPr>
            <w:r>
              <w:rPr>
                <w:rFonts w:ascii="David" w:hAnsi="David" w:cs="David" w:hint="cs"/>
                <w:color w:val="000000"/>
                <w:rtl/>
              </w:rPr>
              <w:t>גם תנאי סף זה הינו תנאי סף דרקוני שהמשעות שלו שחברה אחת צריכה לספק שירותים של זקיפים ללפחות חמישה משרדים ממשלתיים במקביך על מנת לעמוד בתנאי סף זה גם במקרה דנהן</w:t>
            </w:r>
            <w:r>
              <w:rPr>
                <w:rFonts w:ascii="David" w:hAnsi="David" w:cs="David" w:hint="cs"/>
                <w:color w:val="000000"/>
                <w:rtl/>
              </w:rPr>
              <w:t xml:space="preserve"> אנו מבקשים לעדכן את תנאי הסף באופן שיאפשר תחרות וגישה למציעים עם ניסיון בתחום שלא עומדים בהיקפים האמורים </w:t>
            </w:r>
          </w:p>
        </w:tc>
        <w:tc>
          <w:tcPr>
            <w:tcW w:w="5811" w:type="dxa"/>
            <w:tcBorders>
              <w:top w:val="single" w:sz="4" w:space="0" w:color="auto"/>
              <w:left w:val="single" w:sz="4" w:space="0" w:color="auto"/>
              <w:bottom w:val="single" w:sz="4" w:space="0" w:color="auto"/>
              <w:right w:val="single" w:sz="4" w:space="0" w:color="auto"/>
            </w:tcBorders>
          </w:tcPr>
          <w:p w14:paraId="32913A63" w14:textId="77777777" w:rsidR="005151BB" w:rsidRPr="00F321FF" w:rsidRDefault="00266B6B" w:rsidP="005151BB">
            <w:pPr>
              <w:rPr>
                <w:rFonts w:ascii="David" w:hAnsi="David" w:cs="David"/>
                <w:sz w:val="24"/>
                <w:szCs w:val="24"/>
                <w:rtl/>
              </w:rPr>
            </w:pPr>
            <w:r w:rsidRPr="00947965">
              <w:rPr>
                <w:rFonts w:ascii="David" w:hAnsi="David" w:cs="David" w:hint="cs"/>
                <w:sz w:val="24"/>
                <w:szCs w:val="24"/>
                <w:rtl/>
              </w:rPr>
              <w:t xml:space="preserve">לא מקובל, תנאי הסף נקבעו בהתאם לצרכים ולתנאי העבודה בפועל ואינם חורגים מהתוספת בחובת המכרזים, תשנ"ב </w:t>
            </w:r>
            <w:r w:rsidRPr="00947965">
              <w:rPr>
                <w:rFonts w:ascii="David" w:hAnsi="David" w:cs="David"/>
                <w:sz w:val="24"/>
                <w:szCs w:val="24"/>
                <w:rtl/>
              </w:rPr>
              <w:t>–</w:t>
            </w:r>
            <w:r w:rsidRPr="00947965">
              <w:rPr>
                <w:rFonts w:ascii="David" w:hAnsi="David" w:cs="David" w:hint="cs"/>
                <w:sz w:val="24"/>
                <w:szCs w:val="24"/>
                <w:rtl/>
              </w:rPr>
              <w:t xml:space="preserve"> 1992</w:t>
            </w:r>
            <w:r>
              <w:rPr>
                <w:rFonts w:ascii="David" w:hAnsi="David" w:cs="David" w:hint="cs"/>
                <w:sz w:val="24"/>
                <w:szCs w:val="24"/>
                <w:rtl/>
              </w:rPr>
              <w:t>.</w:t>
            </w:r>
          </w:p>
        </w:tc>
      </w:tr>
      <w:tr w:rsidR="00ED53CB" w14:paraId="3FD06A3A"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154D5C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E9A549C" w14:textId="77777777" w:rsidR="005151BB" w:rsidRDefault="00266B6B" w:rsidP="005151BB">
            <w:pPr>
              <w:jc w:val="center"/>
              <w:rPr>
                <w:rFonts w:ascii="David" w:hAnsi="David" w:cs="David"/>
                <w:color w:val="000000"/>
                <w:rtl/>
              </w:rPr>
            </w:pPr>
            <w:r>
              <w:rPr>
                <w:rFonts w:ascii="David" w:hAnsi="David" w:cs="David"/>
                <w:sz w:val="24"/>
                <w:szCs w:val="24"/>
                <w:rtl/>
              </w:rPr>
              <w:t>-</w:t>
            </w:r>
          </w:p>
        </w:tc>
        <w:tc>
          <w:tcPr>
            <w:tcW w:w="1892" w:type="dxa"/>
            <w:tcBorders>
              <w:top w:val="single" w:sz="4" w:space="0" w:color="auto"/>
              <w:left w:val="single" w:sz="4" w:space="0" w:color="auto"/>
              <w:bottom w:val="single" w:sz="4" w:space="0" w:color="auto"/>
              <w:right w:val="single" w:sz="4" w:space="0" w:color="auto"/>
            </w:tcBorders>
            <w:vAlign w:val="center"/>
          </w:tcPr>
          <w:p w14:paraId="31ACE7A6" w14:textId="77777777" w:rsidR="005151BB" w:rsidRDefault="00266B6B" w:rsidP="005151BB">
            <w:pPr>
              <w:jc w:val="center"/>
              <w:rPr>
                <w:rFonts w:ascii="David" w:hAnsi="David" w:cs="David"/>
                <w:color w:val="000000"/>
                <w:rtl/>
              </w:rPr>
            </w:pPr>
            <w:r>
              <w:rPr>
                <w:rFonts w:ascii="David" w:hAnsi="David" w:cs="David"/>
                <w:sz w:val="24"/>
                <w:szCs w:val="24"/>
                <w:rtl/>
              </w:rPr>
              <w:t>-</w:t>
            </w:r>
          </w:p>
        </w:tc>
        <w:tc>
          <w:tcPr>
            <w:tcW w:w="4072" w:type="dxa"/>
            <w:tcBorders>
              <w:top w:val="single" w:sz="4" w:space="0" w:color="auto"/>
              <w:left w:val="single" w:sz="4" w:space="0" w:color="auto"/>
              <w:bottom w:val="single" w:sz="4" w:space="0" w:color="auto"/>
              <w:right w:val="single" w:sz="4" w:space="0" w:color="auto"/>
            </w:tcBorders>
            <w:vAlign w:val="center"/>
          </w:tcPr>
          <w:p w14:paraId="513F9243" w14:textId="77777777" w:rsidR="005151BB" w:rsidRDefault="00266B6B" w:rsidP="005151BB">
            <w:pPr>
              <w:rPr>
                <w:rFonts w:ascii="David" w:hAnsi="David" w:cs="David"/>
                <w:color w:val="000000"/>
                <w:rtl/>
              </w:rPr>
            </w:pPr>
            <w:r>
              <w:rPr>
                <w:rFonts w:ascii="David" w:hAnsi="David" w:cs="David" w:hint="cs"/>
                <w:sz w:val="24"/>
                <w:szCs w:val="24"/>
                <w:rtl/>
              </w:rPr>
              <w:t xml:space="preserve">מהם הרכיבים המשולמים לספק "גב אל </w:t>
            </w:r>
            <w:r>
              <w:rPr>
                <w:rFonts w:ascii="David" w:hAnsi="David" w:cs="David" w:hint="cs"/>
                <w:sz w:val="24"/>
                <w:szCs w:val="24"/>
                <w:rtl/>
              </w:rPr>
              <w:t>גב"?</w:t>
            </w:r>
          </w:p>
        </w:tc>
        <w:tc>
          <w:tcPr>
            <w:tcW w:w="5811" w:type="dxa"/>
            <w:tcBorders>
              <w:top w:val="single" w:sz="4" w:space="0" w:color="auto"/>
              <w:left w:val="single" w:sz="4" w:space="0" w:color="auto"/>
              <w:bottom w:val="single" w:sz="4" w:space="0" w:color="auto"/>
              <w:right w:val="single" w:sz="4" w:space="0" w:color="auto"/>
            </w:tcBorders>
          </w:tcPr>
          <w:p w14:paraId="0EDAEEB5" w14:textId="77777777" w:rsidR="005151BB" w:rsidRDefault="00266B6B" w:rsidP="005151BB">
            <w:pPr>
              <w:rPr>
                <w:rFonts w:ascii="David" w:hAnsi="David" w:cs="David"/>
                <w:sz w:val="24"/>
                <w:szCs w:val="24"/>
                <w:rtl/>
              </w:rPr>
            </w:pPr>
            <w:r>
              <w:rPr>
                <w:rFonts w:ascii="David" w:hAnsi="David" w:cs="David" w:hint="cs"/>
                <w:sz w:val="24"/>
                <w:szCs w:val="24"/>
                <w:rtl/>
              </w:rPr>
              <w:t>הרכיבים מפורטים במפורש לאורך מסמכי המכרז.</w:t>
            </w:r>
          </w:p>
          <w:p w14:paraId="00044B7B" w14:textId="77777777" w:rsidR="005151BB" w:rsidRPr="00F321FF" w:rsidRDefault="00266B6B" w:rsidP="005151BB">
            <w:pPr>
              <w:rPr>
                <w:rFonts w:ascii="David" w:hAnsi="David" w:cs="David"/>
                <w:sz w:val="24"/>
                <w:szCs w:val="24"/>
                <w:rtl/>
              </w:rPr>
            </w:pPr>
            <w:r>
              <w:rPr>
                <w:rFonts w:ascii="David" w:hAnsi="David" w:cs="David" w:hint="cs"/>
                <w:sz w:val="24"/>
                <w:szCs w:val="24"/>
                <w:rtl/>
              </w:rPr>
              <w:t>ראו לדוגמה סעיפים 3.4.13, 3.4.15, 3.5.10.21, 3.6.6, 3.6.8, 3.6.11, 3.6.12.</w:t>
            </w:r>
          </w:p>
        </w:tc>
      </w:tr>
      <w:tr w:rsidR="00ED53CB" w14:paraId="53782B2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98803E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20B35B3" w14:textId="77777777" w:rsidR="005151BB" w:rsidRDefault="00266B6B" w:rsidP="005151BB">
            <w:pPr>
              <w:jc w:val="center"/>
              <w:rPr>
                <w:rFonts w:ascii="David" w:hAnsi="David" w:cs="David"/>
                <w:color w:val="000000"/>
                <w:rtl/>
              </w:rPr>
            </w:pPr>
            <w:r>
              <w:rPr>
                <w:rFonts w:ascii="David" w:hAnsi="David" w:cs="David"/>
                <w:sz w:val="24"/>
                <w:szCs w:val="24"/>
                <w:rtl/>
              </w:rPr>
              <w:t>-</w:t>
            </w:r>
          </w:p>
        </w:tc>
        <w:tc>
          <w:tcPr>
            <w:tcW w:w="1892" w:type="dxa"/>
            <w:tcBorders>
              <w:top w:val="single" w:sz="4" w:space="0" w:color="auto"/>
              <w:left w:val="single" w:sz="4" w:space="0" w:color="auto"/>
              <w:bottom w:val="single" w:sz="4" w:space="0" w:color="auto"/>
              <w:right w:val="single" w:sz="4" w:space="0" w:color="auto"/>
            </w:tcBorders>
            <w:vAlign w:val="center"/>
          </w:tcPr>
          <w:p w14:paraId="7317DA02" w14:textId="77777777" w:rsidR="005151BB" w:rsidRDefault="00266B6B" w:rsidP="005151BB">
            <w:pPr>
              <w:jc w:val="center"/>
              <w:rPr>
                <w:rFonts w:ascii="David" w:hAnsi="David" w:cs="David"/>
                <w:color w:val="000000"/>
                <w:rtl/>
              </w:rPr>
            </w:pPr>
            <w:r>
              <w:rPr>
                <w:rFonts w:ascii="David" w:hAnsi="David" w:cs="David"/>
                <w:sz w:val="24"/>
                <w:szCs w:val="24"/>
                <w:rtl/>
              </w:rPr>
              <w:t>-</w:t>
            </w:r>
          </w:p>
        </w:tc>
        <w:tc>
          <w:tcPr>
            <w:tcW w:w="4072" w:type="dxa"/>
            <w:tcBorders>
              <w:top w:val="single" w:sz="4" w:space="0" w:color="auto"/>
              <w:left w:val="single" w:sz="4" w:space="0" w:color="auto"/>
              <w:bottom w:val="single" w:sz="4" w:space="0" w:color="auto"/>
              <w:right w:val="single" w:sz="4" w:space="0" w:color="auto"/>
            </w:tcBorders>
          </w:tcPr>
          <w:p w14:paraId="75137197" w14:textId="77777777" w:rsidR="005151BB" w:rsidRDefault="00266B6B" w:rsidP="005151BB">
            <w:pPr>
              <w:rPr>
                <w:rFonts w:ascii="David" w:hAnsi="David" w:cs="David"/>
                <w:color w:val="000000"/>
                <w:rtl/>
              </w:rPr>
            </w:pPr>
            <w:r>
              <w:rPr>
                <w:rFonts w:ascii="David" w:hAnsi="David" w:cs="David" w:hint="cs"/>
                <w:sz w:val="24"/>
                <w:szCs w:val="24"/>
                <w:rtl/>
              </w:rPr>
              <w:t>על מנת לתמחר את עלות המעביד של שכר העובדים, נבקש לקבל פירוט מלא של ותק העובדים, לפי חלוקה של מקצועות.</w:t>
            </w:r>
          </w:p>
        </w:tc>
        <w:tc>
          <w:tcPr>
            <w:tcW w:w="5811" w:type="dxa"/>
            <w:tcBorders>
              <w:top w:val="single" w:sz="4" w:space="0" w:color="auto"/>
              <w:left w:val="single" w:sz="4" w:space="0" w:color="auto"/>
              <w:bottom w:val="single" w:sz="4" w:space="0" w:color="auto"/>
              <w:right w:val="single" w:sz="4" w:space="0" w:color="auto"/>
            </w:tcBorders>
          </w:tcPr>
          <w:p w14:paraId="05F9993B" w14:textId="77777777" w:rsidR="005151BB" w:rsidRPr="00F321FF" w:rsidRDefault="00266B6B" w:rsidP="005151BB">
            <w:pPr>
              <w:rPr>
                <w:rFonts w:ascii="David" w:hAnsi="David" w:cs="David"/>
                <w:sz w:val="24"/>
                <w:szCs w:val="24"/>
                <w:rtl/>
              </w:rPr>
            </w:pPr>
            <w:r w:rsidRPr="00492616">
              <w:rPr>
                <w:rFonts w:ascii="David" w:hAnsi="David" w:cs="David" w:hint="cs"/>
                <w:sz w:val="24"/>
                <w:szCs w:val="24"/>
                <w:rtl/>
              </w:rPr>
              <w:t xml:space="preserve">עלויות שכר וחלף שכר כולל </w:t>
            </w:r>
            <w:r w:rsidRPr="00492616">
              <w:rPr>
                <w:rFonts w:ascii="David" w:hAnsi="David" w:cs="David" w:hint="cs"/>
                <w:sz w:val="24"/>
                <w:szCs w:val="24"/>
                <w:rtl/>
              </w:rPr>
              <w:t>הפרשות סוציאליות הנובעות מוותק העובדים אצל הספק הזוכה ישולמו לספק הזוכה גב אל גב בהתאם לביצוע בפועל של שעות העבודה.</w:t>
            </w:r>
          </w:p>
        </w:tc>
      </w:tr>
      <w:tr w:rsidR="00ED53CB" w14:paraId="73996ED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41C2BE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7CDAB6B" w14:textId="77777777" w:rsidR="005151BB" w:rsidRDefault="00266B6B" w:rsidP="005151BB">
            <w:pPr>
              <w:jc w:val="center"/>
              <w:rPr>
                <w:rFonts w:ascii="David" w:hAnsi="David" w:cs="David"/>
                <w:color w:val="000000"/>
                <w:rtl/>
              </w:rPr>
            </w:pPr>
            <w:r>
              <w:rPr>
                <w:rFonts w:ascii="David" w:hAnsi="David" w:cs="David" w:hint="cs"/>
                <w:sz w:val="24"/>
                <w:szCs w:val="24"/>
                <w:rtl/>
              </w:rPr>
              <w:t>7</w:t>
            </w:r>
          </w:p>
        </w:tc>
        <w:tc>
          <w:tcPr>
            <w:tcW w:w="1892" w:type="dxa"/>
            <w:tcBorders>
              <w:top w:val="single" w:sz="4" w:space="0" w:color="auto"/>
              <w:left w:val="single" w:sz="4" w:space="0" w:color="auto"/>
              <w:bottom w:val="single" w:sz="4" w:space="0" w:color="auto"/>
              <w:right w:val="single" w:sz="4" w:space="0" w:color="auto"/>
            </w:tcBorders>
            <w:vAlign w:val="center"/>
          </w:tcPr>
          <w:p w14:paraId="7835E190" w14:textId="77777777" w:rsidR="005151BB" w:rsidRDefault="00266B6B" w:rsidP="005151BB">
            <w:pPr>
              <w:jc w:val="center"/>
              <w:rPr>
                <w:rFonts w:ascii="David" w:hAnsi="David" w:cs="David"/>
                <w:color w:val="000000"/>
                <w:rtl/>
              </w:rPr>
            </w:pPr>
            <w:r>
              <w:rPr>
                <w:rFonts w:ascii="David" w:hAnsi="David" w:cs="David" w:hint="cs"/>
                <w:sz w:val="24"/>
                <w:szCs w:val="24"/>
                <w:rtl/>
              </w:rPr>
              <w:t>2.5.8</w:t>
            </w:r>
          </w:p>
        </w:tc>
        <w:tc>
          <w:tcPr>
            <w:tcW w:w="4072" w:type="dxa"/>
            <w:tcBorders>
              <w:top w:val="single" w:sz="4" w:space="0" w:color="auto"/>
              <w:left w:val="single" w:sz="4" w:space="0" w:color="auto"/>
              <w:bottom w:val="single" w:sz="4" w:space="0" w:color="auto"/>
              <w:right w:val="single" w:sz="4" w:space="0" w:color="auto"/>
            </w:tcBorders>
          </w:tcPr>
          <w:p w14:paraId="461B4C45" w14:textId="77777777" w:rsidR="005151BB" w:rsidRDefault="00266B6B" w:rsidP="005151BB">
            <w:pPr>
              <w:rPr>
                <w:rFonts w:ascii="David" w:hAnsi="David" w:cs="David"/>
                <w:color w:val="000000"/>
                <w:rtl/>
              </w:rPr>
            </w:pPr>
            <w:r>
              <w:rPr>
                <w:rFonts w:ascii="David" w:hAnsi="David" w:cs="David" w:hint="cs"/>
                <w:sz w:val="24"/>
                <w:szCs w:val="24"/>
                <w:rtl/>
              </w:rPr>
              <w:t>הסעיף אינו בירור. נא הבהירו מהם מספרי העמודים במכרז שיש לצרף לנספח 12 לחוברת ההצעה.</w:t>
            </w:r>
          </w:p>
        </w:tc>
        <w:tc>
          <w:tcPr>
            <w:tcW w:w="5811" w:type="dxa"/>
            <w:tcBorders>
              <w:top w:val="single" w:sz="4" w:space="0" w:color="auto"/>
              <w:left w:val="single" w:sz="4" w:space="0" w:color="auto"/>
              <w:bottom w:val="single" w:sz="4" w:space="0" w:color="auto"/>
              <w:right w:val="single" w:sz="4" w:space="0" w:color="auto"/>
            </w:tcBorders>
          </w:tcPr>
          <w:p w14:paraId="2049CFC1" w14:textId="77777777" w:rsidR="005151BB" w:rsidRDefault="00266B6B" w:rsidP="005151BB">
            <w:pPr>
              <w:rPr>
                <w:rFonts w:ascii="David" w:hAnsi="David" w:cs="David"/>
                <w:sz w:val="24"/>
                <w:szCs w:val="24"/>
                <w:rtl/>
              </w:rPr>
            </w:pPr>
            <w:r>
              <w:rPr>
                <w:rFonts w:ascii="David" w:hAnsi="David" w:cs="David" w:hint="cs"/>
                <w:sz w:val="24"/>
                <w:szCs w:val="24"/>
                <w:rtl/>
              </w:rPr>
              <w:t>רשום במפורש בסעיף:</w:t>
            </w:r>
          </w:p>
          <w:p w14:paraId="4AB3ED0A" w14:textId="77777777" w:rsidR="005151BB" w:rsidRPr="00F321FF" w:rsidRDefault="00266B6B" w:rsidP="005151BB">
            <w:pPr>
              <w:rPr>
                <w:rFonts w:ascii="David" w:hAnsi="David" w:cs="David"/>
                <w:sz w:val="24"/>
                <w:szCs w:val="24"/>
                <w:rtl/>
              </w:rPr>
            </w:pPr>
            <w:r w:rsidRPr="002F05C0">
              <w:rPr>
                <w:rFonts w:ascii="David" w:hAnsi="David" w:cs="David" w:hint="cs"/>
                <w:sz w:val="24"/>
                <w:szCs w:val="24"/>
                <w:rtl/>
              </w:rPr>
              <w:t xml:space="preserve">המציע יחתום על: </w:t>
            </w:r>
            <w:r w:rsidRPr="002F05C0">
              <w:rPr>
                <w:rFonts w:ascii="David" w:hAnsi="David" w:cs="David" w:hint="cs"/>
                <w:sz w:val="24"/>
                <w:szCs w:val="24"/>
                <w:u w:val="single"/>
                <w:rtl/>
              </w:rPr>
              <w:t>כל</w:t>
            </w:r>
            <w:r w:rsidRPr="002F05C0">
              <w:rPr>
                <w:rFonts w:ascii="David" w:hAnsi="David" w:cs="David" w:hint="cs"/>
                <w:sz w:val="24"/>
                <w:szCs w:val="24"/>
                <w:rtl/>
              </w:rPr>
              <w:t xml:space="preserve"> עמודי הצעתו, כל עמוד ממסמכי המכרז, נספחיו וכן על עמודי ההבהרות שישלחו, בסוף כל עמוד בראשי תיבות.</w:t>
            </w:r>
          </w:p>
        </w:tc>
      </w:tr>
      <w:tr w:rsidR="00ED53CB" w14:paraId="51CEA23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03F63D6"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7AE5E846" w14:textId="77777777" w:rsidR="005151BB" w:rsidRDefault="00266B6B" w:rsidP="005151BB">
            <w:pPr>
              <w:jc w:val="center"/>
              <w:rPr>
                <w:rFonts w:ascii="David" w:hAnsi="David" w:cs="David"/>
                <w:sz w:val="24"/>
                <w:szCs w:val="24"/>
                <w:rtl/>
              </w:rPr>
            </w:pPr>
            <w:r>
              <w:rPr>
                <w:rFonts w:ascii="David" w:hAnsi="David" w:cs="David" w:hint="cs"/>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14:paraId="610CB5F8" w14:textId="77777777" w:rsidR="005151BB" w:rsidRDefault="00266B6B" w:rsidP="005151BB">
            <w:pPr>
              <w:jc w:val="center"/>
              <w:rPr>
                <w:rFonts w:ascii="David" w:hAnsi="David" w:cs="David"/>
                <w:sz w:val="24"/>
                <w:szCs w:val="24"/>
                <w:rtl/>
              </w:rPr>
            </w:pPr>
            <w:r>
              <w:rPr>
                <w:rFonts w:ascii="David" w:hAnsi="David" w:cs="David" w:hint="cs"/>
                <w:sz w:val="24"/>
                <w:szCs w:val="24"/>
                <w:rtl/>
              </w:rPr>
              <w:t>3.6.11.1</w:t>
            </w:r>
          </w:p>
        </w:tc>
        <w:tc>
          <w:tcPr>
            <w:tcW w:w="4072" w:type="dxa"/>
            <w:tcBorders>
              <w:top w:val="single" w:sz="4" w:space="0" w:color="auto"/>
              <w:left w:val="single" w:sz="4" w:space="0" w:color="auto"/>
              <w:bottom w:val="single" w:sz="4" w:space="0" w:color="auto"/>
              <w:right w:val="single" w:sz="4" w:space="0" w:color="auto"/>
            </w:tcBorders>
          </w:tcPr>
          <w:p w14:paraId="3FADE4B4" w14:textId="77777777" w:rsidR="005151BB" w:rsidRDefault="00266B6B" w:rsidP="005151BB">
            <w:pPr>
              <w:rPr>
                <w:rFonts w:ascii="David" w:hAnsi="David" w:cs="David"/>
                <w:sz w:val="24"/>
                <w:szCs w:val="24"/>
                <w:rtl/>
              </w:rPr>
            </w:pPr>
            <w:r>
              <w:rPr>
                <w:rFonts w:ascii="David" w:hAnsi="David" w:cs="David" w:hint="cs"/>
                <w:sz w:val="24"/>
                <w:szCs w:val="24"/>
                <w:rtl/>
              </w:rPr>
              <w:t>העלות המצוינת עבור רכב צמוד למנהלי משימה אינה משקפת את העלויות בפועל. נבקשכם לעדכן את המחיר ל- 6,000 ₪ לפחות.</w:t>
            </w:r>
          </w:p>
        </w:tc>
        <w:tc>
          <w:tcPr>
            <w:tcW w:w="5811" w:type="dxa"/>
            <w:tcBorders>
              <w:top w:val="single" w:sz="4" w:space="0" w:color="auto"/>
              <w:left w:val="single" w:sz="4" w:space="0" w:color="auto"/>
              <w:bottom w:val="single" w:sz="4" w:space="0" w:color="auto"/>
              <w:right w:val="single" w:sz="4" w:space="0" w:color="auto"/>
            </w:tcBorders>
          </w:tcPr>
          <w:p w14:paraId="0D2B9FAA" w14:textId="77777777" w:rsidR="005151BB" w:rsidRPr="00492616" w:rsidRDefault="00266B6B" w:rsidP="005151BB">
            <w:pPr>
              <w:rPr>
                <w:rFonts w:ascii="David" w:hAnsi="David" w:cs="David"/>
                <w:sz w:val="24"/>
                <w:szCs w:val="24"/>
                <w:rtl/>
              </w:rPr>
            </w:pPr>
            <w:r w:rsidRPr="00492616">
              <w:rPr>
                <w:rFonts w:ascii="David" w:hAnsi="David" w:cs="David" w:hint="cs"/>
                <w:sz w:val="24"/>
                <w:szCs w:val="24"/>
                <w:rtl/>
              </w:rPr>
              <w:t>ראה מענה לשאלה 5</w:t>
            </w:r>
          </w:p>
          <w:p w14:paraId="5D99012A" w14:textId="77777777" w:rsidR="005151BB" w:rsidRPr="00F321FF" w:rsidRDefault="005151BB" w:rsidP="005151BB">
            <w:pPr>
              <w:rPr>
                <w:rFonts w:ascii="David" w:hAnsi="David" w:cs="David"/>
                <w:sz w:val="24"/>
                <w:szCs w:val="24"/>
                <w:rtl/>
              </w:rPr>
            </w:pPr>
          </w:p>
        </w:tc>
      </w:tr>
      <w:tr w:rsidR="00ED53CB" w14:paraId="2E0D0735"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F32F345"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0AB9A98" w14:textId="77777777" w:rsidR="005151BB" w:rsidRDefault="00266B6B" w:rsidP="005151BB">
            <w:pPr>
              <w:jc w:val="center"/>
              <w:rPr>
                <w:rFonts w:ascii="David" w:hAnsi="David" w:cs="David"/>
                <w:sz w:val="24"/>
                <w:szCs w:val="24"/>
                <w:rtl/>
              </w:rPr>
            </w:pPr>
            <w:r>
              <w:rPr>
                <w:rFonts w:ascii="David" w:hAnsi="David" w:cs="David" w:hint="cs"/>
                <w:sz w:val="24"/>
                <w:szCs w:val="24"/>
                <w:rtl/>
              </w:rPr>
              <w:t>21</w:t>
            </w:r>
          </w:p>
        </w:tc>
        <w:tc>
          <w:tcPr>
            <w:tcW w:w="1892" w:type="dxa"/>
            <w:tcBorders>
              <w:top w:val="single" w:sz="4" w:space="0" w:color="auto"/>
              <w:left w:val="single" w:sz="4" w:space="0" w:color="auto"/>
              <w:bottom w:val="single" w:sz="4" w:space="0" w:color="auto"/>
              <w:right w:val="single" w:sz="4" w:space="0" w:color="auto"/>
            </w:tcBorders>
            <w:vAlign w:val="center"/>
          </w:tcPr>
          <w:p w14:paraId="3256B53A" w14:textId="77777777" w:rsidR="005151BB" w:rsidRDefault="00266B6B" w:rsidP="005151BB">
            <w:pPr>
              <w:jc w:val="center"/>
              <w:rPr>
                <w:rFonts w:ascii="David" w:hAnsi="David" w:cs="David"/>
                <w:sz w:val="24"/>
                <w:szCs w:val="24"/>
                <w:rtl/>
              </w:rPr>
            </w:pPr>
            <w:r>
              <w:rPr>
                <w:rFonts w:ascii="David" w:hAnsi="David" w:cs="David" w:hint="cs"/>
                <w:sz w:val="24"/>
                <w:szCs w:val="24"/>
                <w:rtl/>
              </w:rPr>
              <w:t>3.6.11.2</w:t>
            </w:r>
          </w:p>
        </w:tc>
        <w:tc>
          <w:tcPr>
            <w:tcW w:w="4072" w:type="dxa"/>
            <w:tcBorders>
              <w:top w:val="single" w:sz="4" w:space="0" w:color="auto"/>
              <w:left w:val="single" w:sz="4" w:space="0" w:color="auto"/>
              <w:bottom w:val="single" w:sz="4" w:space="0" w:color="auto"/>
              <w:right w:val="single" w:sz="4" w:space="0" w:color="auto"/>
            </w:tcBorders>
          </w:tcPr>
          <w:p w14:paraId="43733D26" w14:textId="77777777" w:rsidR="005151BB" w:rsidRDefault="00266B6B" w:rsidP="005151BB">
            <w:pPr>
              <w:rPr>
                <w:rFonts w:ascii="David" w:hAnsi="David" w:cs="David"/>
                <w:sz w:val="24"/>
                <w:szCs w:val="24"/>
                <w:rtl/>
              </w:rPr>
            </w:pPr>
            <w:r>
              <w:rPr>
                <w:rFonts w:ascii="David" w:hAnsi="David" w:cs="David" w:hint="cs"/>
                <w:sz w:val="24"/>
                <w:szCs w:val="24"/>
                <w:rtl/>
              </w:rPr>
              <w:t>העלות היומית עבור רכב אינה מכסה את העלויות. נבקש לעדכן את המחיר ל- 250 ₪ לפחות.</w:t>
            </w:r>
          </w:p>
        </w:tc>
        <w:tc>
          <w:tcPr>
            <w:tcW w:w="5811" w:type="dxa"/>
            <w:tcBorders>
              <w:top w:val="single" w:sz="4" w:space="0" w:color="auto"/>
              <w:left w:val="single" w:sz="4" w:space="0" w:color="auto"/>
              <w:bottom w:val="single" w:sz="4" w:space="0" w:color="auto"/>
              <w:right w:val="single" w:sz="4" w:space="0" w:color="auto"/>
            </w:tcBorders>
          </w:tcPr>
          <w:p w14:paraId="36FDB4CB" w14:textId="77777777" w:rsidR="005151BB" w:rsidRPr="00285EBD" w:rsidRDefault="00266B6B" w:rsidP="0014323A">
            <w:pPr>
              <w:rPr>
                <w:rFonts w:ascii="David" w:hAnsi="David" w:cs="David"/>
                <w:b/>
                <w:bCs/>
                <w:color w:val="002060"/>
                <w:sz w:val="24"/>
                <w:szCs w:val="24"/>
                <w:rtl/>
              </w:rPr>
            </w:pPr>
            <w:r>
              <w:rPr>
                <w:rFonts w:ascii="David" w:hAnsi="David" w:cs="David" w:hint="cs"/>
                <w:sz w:val="24"/>
                <w:szCs w:val="24"/>
                <w:rtl/>
              </w:rPr>
              <w:t>ראה מענה לשאלה 5 לעיל.</w:t>
            </w:r>
          </w:p>
          <w:p w14:paraId="3E0DAF5B" w14:textId="77777777" w:rsidR="005151BB" w:rsidRPr="00F321FF" w:rsidRDefault="005151BB" w:rsidP="005151BB">
            <w:pPr>
              <w:rPr>
                <w:rFonts w:ascii="David" w:hAnsi="David" w:cs="David"/>
                <w:sz w:val="24"/>
                <w:szCs w:val="24"/>
                <w:rtl/>
              </w:rPr>
            </w:pPr>
          </w:p>
        </w:tc>
      </w:tr>
      <w:tr w:rsidR="00ED53CB" w14:paraId="0D1B63F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4DA4B3A"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584DB26" w14:textId="77777777" w:rsidR="005151BB" w:rsidRDefault="00266B6B" w:rsidP="005151BB">
            <w:pPr>
              <w:jc w:val="center"/>
              <w:rPr>
                <w:rFonts w:ascii="David" w:hAnsi="David" w:cs="David"/>
                <w:sz w:val="24"/>
                <w:szCs w:val="24"/>
                <w:rtl/>
              </w:rPr>
            </w:pPr>
            <w:r>
              <w:rPr>
                <w:rFonts w:ascii="David" w:hAnsi="David" w:cs="David" w:hint="cs"/>
                <w:sz w:val="24"/>
                <w:szCs w:val="24"/>
                <w:rtl/>
              </w:rPr>
              <w:t>21</w:t>
            </w:r>
          </w:p>
        </w:tc>
        <w:tc>
          <w:tcPr>
            <w:tcW w:w="1892" w:type="dxa"/>
            <w:tcBorders>
              <w:top w:val="single" w:sz="4" w:space="0" w:color="auto"/>
              <w:left w:val="single" w:sz="4" w:space="0" w:color="auto"/>
              <w:bottom w:val="single" w:sz="4" w:space="0" w:color="auto"/>
              <w:right w:val="single" w:sz="4" w:space="0" w:color="auto"/>
            </w:tcBorders>
            <w:vAlign w:val="center"/>
          </w:tcPr>
          <w:p w14:paraId="54D7E392" w14:textId="77777777" w:rsidR="005151BB" w:rsidRDefault="00266B6B" w:rsidP="005151BB">
            <w:pPr>
              <w:jc w:val="center"/>
              <w:rPr>
                <w:rFonts w:ascii="David" w:hAnsi="David" w:cs="David"/>
                <w:sz w:val="24"/>
                <w:szCs w:val="24"/>
                <w:rtl/>
              </w:rPr>
            </w:pPr>
            <w:r>
              <w:rPr>
                <w:rFonts w:ascii="David" w:hAnsi="David" w:cs="David" w:hint="cs"/>
                <w:sz w:val="24"/>
                <w:szCs w:val="24"/>
                <w:rtl/>
              </w:rPr>
              <w:t>3.6.11.2</w:t>
            </w:r>
          </w:p>
        </w:tc>
        <w:tc>
          <w:tcPr>
            <w:tcW w:w="4072" w:type="dxa"/>
            <w:tcBorders>
              <w:top w:val="single" w:sz="4" w:space="0" w:color="auto"/>
              <w:left w:val="single" w:sz="4" w:space="0" w:color="auto"/>
              <w:bottom w:val="single" w:sz="4" w:space="0" w:color="auto"/>
              <w:right w:val="single" w:sz="4" w:space="0" w:color="auto"/>
            </w:tcBorders>
          </w:tcPr>
          <w:p w14:paraId="79423CAA" w14:textId="77777777" w:rsidR="005151BB" w:rsidRDefault="00266B6B" w:rsidP="005151BB">
            <w:pPr>
              <w:rPr>
                <w:rFonts w:ascii="David" w:hAnsi="David" w:cs="David"/>
                <w:sz w:val="24"/>
                <w:szCs w:val="24"/>
                <w:rtl/>
              </w:rPr>
            </w:pPr>
            <w:r>
              <w:rPr>
                <w:rFonts w:ascii="David" w:hAnsi="David" w:cs="David" w:hint="cs"/>
                <w:sz w:val="24"/>
                <w:szCs w:val="24"/>
                <w:rtl/>
              </w:rPr>
              <w:t>העלות השעתית עבור קטנוע אינה משקפת את העלות בפועל. נבקש כי העלות תעודכן ל- 150 ₪ ליום. נבקש כי העלויות יהיו לפי יום ולא לפי שעה כי לא ניתן</w:t>
            </w:r>
            <w:r>
              <w:rPr>
                <w:rFonts w:ascii="David" w:hAnsi="David" w:cs="David" w:hint="cs"/>
                <w:sz w:val="24"/>
                <w:szCs w:val="24"/>
                <w:rtl/>
              </w:rPr>
              <w:t xml:space="preserve"> להשכיר לפי שעה.</w:t>
            </w:r>
          </w:p>
        </w:tc>
        <w:tc>
          <w:tcPr>
            <w:tcW w:w="5811" w:type="dxa"/>
            <w:tcBorders>
              <w:top w:val="single" w:sz="4" w:space="0" w:color="auto"/>
              <w:left w:val="single" w:sz="4" w:space="0" w:color="auto"/>
              <w:bottom w:val="single" w:sz="4" w:space="0" w:color="auto"/>
              <w:right w:val="single" w:sz="4" w:space="0" w:color="auto"/>
            </w:tcBorders>
          </w:tcPr>
          <w:p w14:paraId="7D1E43C9" w14:textId="77777777" w:rsidR="005151BB" w:rsidRPr="006F3530" w:rsidRDefault="00266B6B" w:rsidP="006F3530">
            <w:pPr>
              <w:rPr>
                <w:rFonts w:ascii="David" w:hAnsi="David" w:cs="David"/>
                <w:sz w:val="24"/>
                <w:szCs w:val="24"/>
                <w:rtl/>
              </w:rPr>
            </w:pPr>
            <w:r w:rsidRPr="006F3530">
              <w:rPr>
                <w:rFonts w:ascii="David" w:hAnsi="David" w:cs="David" w:hint="cs"/>
                <w:sz w:val="24"/>
                <w:szCs w:val="24"/>
                <w:rtl/>
              </w:rPr>
              <w:t>אין שינוי במסמכי המכרז, יובהר כי, השכרת אופנועים בדרך כלל זה לזמן קצר ולא יום עבודה מלא.</w:t>
            </w:r>
          </w:p>
        </w:tc>
      </w:tr>
      <w:tr w:rsidR="00ED53CB" w14:paraId="1A6A612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ED5DA02"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1D19672E" w14:textId="77777777" w:rsidR="005151BB" w:rsidRDefault="00266B6B" w:rsidP="005151BB">
            <w:pPr>
              <w:jc w:val="center"/>
              <w:rPr>
                <w:rFonts w:ascii="David" w:hAnsi="David" w:cs="David"/>
                <w:sz w:val="24"/>
                <w:szCs w:val="24"/>
                <w:rtl/>
              </w:rPr>
            </w:pPr>
            <w:r>
              <w:rPr>
                <w:rFonts w:ascii="David" w:hAnsi="David" w:cs="David" w:hint="cs"/>
                <w:sz w:val="24"/>
                <w:szCs w:val="24"/>
                <w:rtl/>
              </w:rPr>
              <w:t>30</w:t>
            </w:r>
          </w:p>
        </w:tc>
        <w:tc>
          <w:tcPr>
            <w:tcW w:w="1892" w:type="dxa"/>
            <w:tcBorders>
              <w:top w:val="single" w:sz="4" w:space="0" w:color="auto"/>
              <w:left w:val="single" w:sz="4" w:space="0" w:color="auto"/>
              <w:bottom w:val="single" w:sz="4" w:space="0" w:color="auto"/>
              <w:right w:val="single" w:sz="4" w:space="0" w:color="auto"/>
            </w:tcBorders>
            <w:vAlign w:val="center"/>
          </w:tcPr>
          <w:p w14:paraId="72980B47" w14:textId="77777777" w:rsidR="005151BB" w:rsidRDefault="00266B6B" w:rsidP="005151BB">
            <w:pPr>
              <w:jc w:val="center"/>
              <w:rPr>
                <w:rFonts w:ascii="David" w:hAnsi="David" w:cs="David"/>
                <w:sz w:val="24"/>
                <w:szCs w:val="24"/>
                <w:rtl/>
              </w:rPr>
            </w:pPr>
            <w:r>
              <w:rPr>
                <w:rFonts w:ascii="David" w:hAnsi="David" w:cs="David" w:hint="cs"/>
                <w:sz w:val="24"/>
                <w:szCs w:val="24"/>
                <w:rtl/>
              </w:rPr>
              <w:t>5.6</w:t>
            </w:r>
          </w:p>
        </w:tc>
        <w:tc>
          <w:tcPr>
            <w:tcW w:w="4072" w:type="dxa"/>
            <w:tcBorders>
              <w:top w:val="single" w:sz="4" w:space="0" w:color="auto"/>
              <w:left w:val="single" w:sz="4" w:space="0" w:color="auto"/>
              <w:bottom w:val="single" w:sz="4" w:space="0" w:color="auto"/>
              <w:right w:val="single" w:sz="4" w:space="0" w:color="auto"/>
            </w:tcBorders>
          </w:tcPr>
          <w:p w14:paraId="4DF58C24" w14:textId="77777777" w:rsidR="005151BB" w:rsidRDefault="00266B6B" w:rsidP="005151BB">
            <w:pPr>
              <w:rPr>
                <w:rFonts w:ascii="David" w:hAnsi="David" w:cs="David"/>
                <w:sz w:val="24"/>
                <w:szCs w:val="24"/>
                <w:rtl/>
              </w:rPr>
            </w:pPr>
            <w:r>
              <w:rPr>
                <w:rFonts w:ascii="David" w:hAnsi="David" w:cs="David" w:hint="cs"/>
                <w:sz w:val="24"/>
                <w:szCs w:val="24"/>
                <w:rtl/>
              </w:rPr>
              <w:t>נבקש לדעת מי מממן את עלויות הסיווג הביטחוני?</w:t>
            </w:r>
          </w:p>
        </w:tc>
        <w:tc>
          <w:tcPr>
            <w:tcW w:w="5811" w:type="dxa"/>
            <w:tcBorders>
              <w:top w:val="single" w:sz="4" w:space="0" w:color="auto"/>
              <w:left w:val="single" w:sz="4" w:space="0" w:color="auto"/>
              <w:bottom w:val="single" w:sz="4" w:space="0" w:color="auto"/>
              <w:right w:val="single" w:sz="4" w:space="0" w:color="auto"/>
            </w:tcBorders>
          </w:tcPr>
          <w:p w14:paraId="600E29E7" w14:textId="77777777" w:rsidR="005151BB" w:rsidRPr="00F321FF" w:rsidRDefault="00266B6B" w:rsidP="005151BB">
            <w:pPr>
              <w:rPr>
                <w:rFonts w:ascii="David" w:hAnsi="David" w:cs="David"/>
                <w:sz w:val="24"/>
                <w:szCs w:val="24"/>
                <w:rtl/>
              </w:rPr>
            </w:pPr>
            <w:r>
              <w:rPr>
                <w:rFonts w:ascii="David" w:hAnsi="David" w:cs="David" w:hint="cs"/>
                <w:sz w:val="24"/>
                <w:szCs w:val="24"/>
                <w:rtl/>
              </w:rPr>
              <w:t>ראו סעיף 3.5.9 למכרז.</w:t>
            </w:r>
          </w:p>
        </w:tc>
      </w:tr>
      <w:tr w:rsidR="00ED53CB" w14:paraId="55577E4A"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E1EE88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2CB02BF" w14:textId="77777777" w:rsidR="005151BB" w:rsidRDefault="00266B6B" w:rsidP="005151BB">
            <w:pPr>
              <w:jc w:val="center"/>
              <w:rPr>
                <w:rFonts w:ascii="David" w:hAnsi="David" w:cs="David"/>
                <w:sz w:val="24"/>
                <w:szCs w:val="24"/>
                <w:rtl/>
              </w:rPr>
            </w:pPr>
            <w:r>
              <w:rPr>
                <w:rFonts w:ascii="David" w:hAnsi="David" w:cs="David" w:hint="cs"/>
                <w:sz w:val="24"/>
                <w:szCs w:val="24"/>
                <w:rtl/>
              </w:rPr>
              <w:t>23</w:t>
            </w:r>
          </w:p>
        </w:tc>
        <w:tc>
          <w:tcPr>
            <w:tcW w:w="1892" w:type="dxa"/>
            <w:tcBorders>
              <w:top w:val="single" w:sz="4" w:space="0" w:color="auto"/>
              <w:left w:val="single" w:sz="4" w:space="0" w:color="auto"/>
              <w:bottom w:val="single" w:sz="4" w:space="0" w:color="auto"/>
              <w:right w:val="single" w:sz="4" w:space="0" w:color="auto"/>
            </w:tcBorders>
            <w:vAlign w:val="center"/>
          </w:tcPr>
          <w:p w14:paraId="4135175A" w14:textId="77777777" w:rsidR="005151BB" w:rsidRDefault="00266B6B" w:rsidP="005151BB">
            <w:pPr>
              <w:jc w:val="center"/>
              <w:rPr>
                <w:rFonts w:ascii="David" w:hAnsi="David" w:cs="David"/>
                <w:sz w:val="24"/>
                <w:szCs w:val="24"/>
                <w:rtl/>
              </w:rPr>
            </w:pPr>
            <w:r>
              <w:rPr>
                <w:rFonts w:ascii="David" w:hAnsi="David" w:cs="David" w:hint="cs"/>
                <w:sz w:val="24"/>
                <w:szCs w:val="24"/>
                <w:rtl/>
              </w:rPr>
              <w:t>3.8.8</w:t>
            </w:r>
          </w:p>
        </w:tc>
        <w:tc>
          <w:tcPr>
            <w:tcW w:w="4072" w:type="dxa"/>
            <w:tcBorders>
              <w:top w:val="single" w:sz="4" w:space="0" w:color="auto"/>
              <w:left w:val="single" w:sz="4" w:space="0" w:color="auto"/>
              <w:bottom w:val="single" w:sz="4" w:space="0" w:color="auto"/>
              <w:right w:val="single" w:sz="4" w:space="0" w:color="auto"/>
            </w:tcBorders>
          </w:tcPr>
          <w:p w14:paraId="2CCDB9DB" w14:textId="77777777" w:rsidR="005151BB" w:rsidRDefault="00266B6B" w:rsidP="005151BB">
            <w:pPr>
              <w:rPr>
                <w:rFonts w:ascii="David" w:hAnsi="David" w:cs="David"/>
                <w:sz w:val="24"/>
                <w:szCs w:val="24"/>
                <w:rtl/>
              </w:rPr>
            </w:pPr>
            <w:r>
              <w:rPr>
                <w:rFonts w:ascii="David" w:hAnsi="David" w:cs="David" w:hint="cs"/>
                <w:sz w:val="24"/>
                <w:szCs w:val="24"/>
                <w:rtl/>
              </w:rPr>
              <w:t xml:space="preserve">קבעתם כי שכר היסוד יהיה ללא שינוי ולא יוצמד. אולם, אין זה סביר </w:t>
            </w:r>
            <w:r>
              <w:rPr>
                <w:rFonts w:ascii="David" w:hAnsi="David" w:cs="David" w:hint="cs"/>
                <w:sz w:val="24"/>
                <w:szCs w:val="24"/>
                <w:rtl/>
              </w:rPr>
              <w:t>שהשכר יהיה ללא שינוי. נבקש לקבוע מנגנון הצמדה.</w:t>
            </w:r>
          </w:p>
        </w:tc>
        <w:tc>
          <w:tcPr>
            <w:tcW w:w="5811" w:type="dxa"/>
            <w:tcBorders>
              <w:top w:val="single" w:sz="4" w:space="0" w:color="auto"/>
              <w:left w:val="single" w:sz="4" w:space="0" w:color="auto"/>
              <w:bottom w:val="single" w:sz="4" w:space="0" w:color="auto"/>
              <w:right w:val="single" w:sz="4" w:space="0" w:color="auto"/>
            </w:tcBorders>
          </w:tcPr>
          <w:p w14:paraId="6B5FCF16" w14:textId="77777777" w:rsidR="005151BB" w:rsidRPr="001F6655" w:rsidRDefault="00266B6B" w:rsidP="005151BB">
            <w:pPr>
              <w:rPr>
                <w:rFonts w:ascii="David" w:hAnsi="David" w:cs="David"/>
                <w:sz w:val="24"/>
                <w:szCs w:val="24"/>
                <w:rtl/>
              </w:rPr>
            </w:pPr>
            <w:r>
              <w:rPr>
                <w:rFonts w:ascii="David" w:hAnsi="David" w:cs="David" w:hint="cs"/>
                <w:sz w:val="24"/>
                <w:szCs w:val="24"/>
                <w:rtl/>
              </w:rPr>
              <w:t>ראה מענה לשאלה 15.</w:t>
            </w:r>
          </w:p>
          <w:p w14:paraId="5598789A" w14:textId="77777777" w:rsidR="005151BB" w:rsidRPr="00F321FF" w:rsidRDefault="005151BB" w:rsidP="005151BB">
            <w:pPr>
              <w:rPr>
                <w:rFonts w:ascii="David" w:hAnsi="David" w:cs="David"/>
                <w:sz w:val="24"/>
                <w:szCs w:val="24"/>
                <w:rtl/>
              </w:rPr>
            </w:pPr>
          </w:p>
        </w:tc>
      </w:tr>
      <w:tr w:rsidR="00ED53CB" w14:paraId="1FC7A19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894CEA0"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1FC79FA0" w14:textId="77777777" w:rsidR="005151BB" w:rsidRDefault="00266B6B" w:rsidP="005151BB">
            <w:pPr>
              <w:jc w:val="center"/>
              <w:rPr>
                <w:rFonts w:ascii="David" w:hAnsi="David" w:cs="David"/>
                <w:sz w:val="24"/>
                <w:szCs w:val="24"/>
                <w:rtl/>
              </w:rPr>
            </w:pPr>
            <w:r>
              <w:rPr>
                <w:rFonts w:ascii="David" w:hAnsi="David" w:cs="David" w:hint="cs"/>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48438C40" w14:textId="77777777" w:rsidR="005151BB" w:rsidRDefault="00266B6B" w:rsidP="005151BB">
            <w:pPr>
              <w:jc w:val="center"/>
              <w:rPr>
                <w:rFonts w:ascii="David" w:hAnsi="David" w:cs="David"/>
                <w:sz w:val="24"/>
                <w:szCs w:val="24"/>
                <w:rtl/>
              </w:rPr>
            </w:pPr>
            <w:r>
              <w:rPr>
                <w:rFonts w:ascii="David" w:hAnsi="David" w:cs="David" w:hint="cs"/>
                <w:sz w:val="24"/>
                <w:szCs w:val="24"/>
                <w:rtl/>
              </w:rPr>
              <w:t>11</w:t>
            </w:r>
          </w:p>
        </w:tc>
        <w:tc>
          <w:tcPr>
            <w:tcW w:w="4072" w:type="dxa"/>
            <w:tcBorders>
              <w:top w:val="single" w:sz="4" w:space="0" w:color="auto"/>
              <w:left w:val="single" w:sz="4" w:space="0" w:color="auto"/>
              <w:bottom w:val="single" w:sz="4" w:space="0" w:color="auto"/>
              <w:right w:val="single" w:sz="4" w:space="0" w:color="auto"/>
            </w:tcBorders>
          </w:tcPr>
          <w:p w14:paraId="626845E5" w14:textId="77777777" w:rsidR="005151BB" w:rsidRDefault="00266B6B" w:rsidP="005151BB">
            <w:pPr>
              <w:jc w:val="both"/>
              <w:rPr>
                <w:rFonts w:ascii="David" w:hAnsi="David" w:cs="David"/>
                <w:sz w:val="24"/>
                <w:szCs w:val="24"/>
                <w:rtl/>
              </w:rPr>
            </w:pPr>
            <w:r>
              <w:rPr>
                <w:rFonts w:ascii="David" w:hAnsi="David" w:cs="David" w:hint="cs"/>
                <w:sz w:val="24"/>
                <w:szCs w:val="24"/>
                <w:rtl/>
              </w:rPr>
              <w:t>על פי המכרז רכיב השכר של מנהל משימה ומנהל משימה בכיר כולל שיעור תקורה. אולם, מעיון בנספח התמחירי</w:t>
            </w:r>
            <w:r>
              <w:rPr>
                <w:rFonts w:ascii="David" w:hAnsi="David" w:cs="David" w:hint="cs"/>
                <w:sz w:val="24"/>
                <w:szCs w:val="24"/>
                <w:rtl/>
              </w:rPr>
              <w:t xml:space="preserve"> ניתן לראות כי הנספח כולל עלות מעביד בלבד ללא תקורה. יש לתמחר עלויות נוספות בקורה כגון הכשרות, ביגוד, דלק וכד', ולכן יש לכלול גם תקורה בנספח התמחירי גם לתפקידים הנ"ל.</w:t>
            </w:r>
          </w:p>
          <w:p w14:paraId="554E4971" w14:textId="77777777" w:rsidR="005151BB" w:rsidRDefault="00266B6B" w:rsidP="005151BB">
            <w:pPr>
              <w:rPr>
                <w:rFonts w:ascii="David" w:hAnsi="David" w:cs="David"/>
                <w:sz w:val="24"/>
                <w:szCs w:val="24"/>
                <w:rtl/>
              </w:rPr>
            </w:pPr>
            <w:r>
              <w:rPr>
                <w:rFonts w:ascii="David" w:hAnsi="David" w:cs="David" w:hint="cs"/>
                <w:sz w:val="24"/>
                <w:szCs w:val="24"/>
                <w:rtl/>
              </w:rPr>
              <w:t>לאור זאת, וכדי שהצעת המחיר לא תהא גרעונית, נבקש להוסיף רכיב תקורה בנספח התמחירי גם לתפקיד</w:t>
            </w:r>
            <w:r>
              <w:rPr>
                <w:rFonts w:ascii="David" w:hAnsi="David" w:cs="David" w:hint="cs"/>
                <w:sz w:val="24"/>
                <w:szCs w:val="24"/>
                <w:rtl/>
              </w:rPr>
              <w:t>ים: מנהל משימה ומנהל משימה בכיר.</w:t>
            </w:r>
          </w:p>
        </w:tc>
        <w:tc>
          <w:tcPr>
            <w:tcW w:w="5811" w:type="dxa"/>
            <w:tcBorders>
              <w:top w:val="single" w:sz="4" w:space="0" w:color="auto"/>
              <w:left w:val="single" w:sz="4" w:space="0" w:color="auto"/>
              <w:bottom w:val="single" w:sz="4" w:space="0" w:color="auto"/>
              <w:right w:val="single" w:sz="4" w:space="0" w:color="auto"/>
            </w:tcBorders>
          </w:tcPr>
          <w:p w14:paraId="3764596E"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 4 לעיל.</w:t>
            </w:r>
          </w:p>
        </w:tc>
      </w:tr>
      <w:tr w:rsidR="00ED53CB" w14:paraId="76A1F344" w14:textId="77777777" w:rsidTr="00492616">
        <w:trPr>
          <w:trHeight w:val="1399"/>
        </w:trPr>
        <w:tc>
          <w:tcPr>
            <w:tcW w:w="890" w:type="dxa"/>
            <w:tcBorders>
              <w:top w:val="single" w:sz="4" w:space="0" w:color="auto"/>
              <w:left w:val="single" w:sz="4" w:space="0" w:color="auto"/>
              <w:bottom w:val="single" w:sz="4" w:space="0" w:color="auto"/>
              <w:right w:val="single" w:sz="4" w:space="0" w:color="auto"/>
            </w:tcBorders>
          </w:tcPr>
          <w:p w14:paraId="488EBC0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26D12048" w14:textId="77777777" w:rsidR="005151BB" w:rsidRDefault="00266B6B" w:rsidP="005151BB">
            <w:pPr>
              <w:jc w:val="center"/>
              <w:rPr>
                <w:rFonts w:ascii="David" w:hAnsi="David" w:cs="David"/>
                <w:sz w:val="24"/>
                <w:szCs w:val="24"/>
                <w:rtl/>
              </w:rPr>
            </w:pPr>
            <w:r>
              <w:rPr>
                <w:rFonts w:ascii="David" w:hAnsi="David" w:cs="David" w:hint="cs"/>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3FD030AA" w14:textId="77777777" w:rsidR="005151BB" w:rsidRDefault="00266B6B" w:rsidP="005151BB">
            <w:pPr>
              <w:jc w:val="center"/>
              <w:rPr>
                <w:rFonts w:ascii="David" w:hAnsi="David" w:cs="David"/>
                <w:sz w:val="24"/>
                <w:szCs w:val="24"/>
                <w:rtl/>
              </w:rPr>
            </w:pPr>
            <w:r>
              <w:rPr>
                <w:rFonts w:ascii="David" w:hAnsi="David" w:cs="David" w:hint="cs"/>
                <w:sz w:val="24"/>
                <w:szCs w:val="24"/>
                <w:rtl/>
              </w:rPr>
              <w:t>11</w:t>
            </w:r>
          </w:p>
        </w:tc>
        <w:tc>
          <w:tcPr>
            <w:tcW w:w="4072" w:type="dxa"/>
            <w:tcBorders>
              <w:top w:val="single" w:sz="4" w:space="0" w:color="auto"/>
              <w:left w:val="single" w:sz="4" w:space="0" w:color="auto"/>
              <w:bottom w:val="single" w:sz="4" w:space="0" w:color="auto"/>
              <w:right w:val="single" w:sz="4" w:space="0" w:color="auto"/>
            </w:tcBorders>
          </w:tcPr>
          <w:p w14:paraId="30E7C0AD" w14:textId="77777777" w:rsidR="005151BB" w:rsidRDefault="00266B6B" w:rsidP="005151BB">
            <w:pPr>
              <w:rPr>
                <w:rFonts w:ascii="David" w:hAnsi="David" w:cs="David"/>
                <w:sz w:val="24"/>
                <w:szCs w:val="24"/>
                <w:rtl/>
              </w:rPr>
            </w:pPr>
            <w:r>
              <w:rPr>
                <w:rFonts w:ascii="David" w:hAnsi="David" w:cs="David" w:hint="cs"/>
                <w:sz w:val="24"/>
                <w:szCs w:val="24"/>
                <w:rtl/>
              </w:rPr>
              <w:t>ציינתם כי אחוז התקורה הקבוע יתווסף גם לעלות שעת עבודה בגין שעות נוספות. האם משמעות הדבר שבגין שעות נוספות תשולם עלות מעביד גבוהה יותר?</w:t>
            </w:r>
          </w:p>
        </w:tc>
        <w:tc>
          <w:tcPr>
            <w:tcW w:w="5811" w:type="dxa"/>
            <w:tcBorders>
              <w:top w:val="single" w:sz="4" w:space="0" w:color="auto"/>
              <w:left w:val="single" w:sz="4" w:space="0" w:color="auto"/>
              <w:bottom w:val="single" w:sz="4" w:space="0" w:color="auto"/>
              <w:right w:val="single" w:sz="4" w:space="0" w:color="auto"/>
            </w:tcBorders>
          </w:tcPr>
          <w:p w14:paraId="45D77B4C" w14:textId="77777777" w:rsidR="005151BB" w:rsidRPr="00F321FF" w:rsidRDefault="00266B6B" w:rsidP="005151BB">
            <w:pPr>
              <w:rPr>
                <w:rFonts w:ascii="David" w:hAnsi="David" w:cs="David"/>
                <w:sz w:val="24"/>
                <w:szCs w:val="24"/>
                <w:rtl/>
              </w:rPr>
            </w:pPr>
            <w:r>
              <w:rPr>
                <w:rFonts w:ascii="David" w:hAnsi="David" w:cs="David" w:hint="cs"/>
                <w:sz w:val="24"/>
                <w:szCs w:val="24"/>
                <w:rtl/>
              </w:rPr>
              <w:t>לא.</w:t>
            </w:r>
          </w:p>
        </w:tc>
      </w:tr>
      <w:tr w:rsidR="00ED53CB" w14:paraId="1480B50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DFE5DA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25CBE4A" w14:textId="77777777" w:rsidR="005151BB" w:rsidRDefault="00266B6B" w:rsidP="005151BB">
            <w:pPr>
              <w:jc w:val="center"/>
              <w:rPr>
                <w:rFonts w:ascii="David" w:hAnsi="David" w:cs="David"/>
                <w:sz w:val="24"/>
                <w:szCs w:val="24"/>
                <w:rtl/>
              </w:rPr>
            </w:pPr>
            <w:r>
              <w:rPr>
                <w:rFonts w:ascii="David" w:hAnsi="David" w:cs="David" w:hint="cs"/>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1AFD142C" w14:textId="77777777" w:rsidR="005151BB" w:rsidRDefault="00266B6B" w:rsidP="005151BB">
            <w:pPr>
              <w:jc w:val="center"/>
              <w:rPr>
                <w:rFonts w:ascii="David" w:hAnsi="David" w:cs="David"/>
                <w:sz w:val="24"/>
                <w:szCs w:val="24"/>
                <w:rtl/>
              </w:rPr>
            </w:pPr>
            <w:r>
              <w:rPr>
                <w:rFonts w:ascii="David" w:hAnsi="David" w:cs="David" w:hint="cs"/>
                <w:sz w:val="24"/>
                <w:szCs w:val="24"/>
                <w:rtl/>
              </w:rPr>
              <w:t>11</w:t>
            </w:r>
          </w:p>
        </w:tc>
        <w:tc>
          <w:tcPr>
            <w:tcW w:w="4072" w:type="dxa"/>
            <w:tcBorders>
              <w:top w:val="single" w:sz="4" w:space="0" w:color="auto"/>
              <w:left w:val="single" w:sz="4" w:space="0" w:color="auto"/>
              <w:bottom w:val="single" w:sz="4" w:space="0" w:color="auto"/>
              <w:right w:val="single" w:sz="4" w:space="0" w:color="auto"/>
            </w:tcBorders>
          </w:tcPr>
          <w:p w14:paraId="79FB960D" w14:textId="77777777" w:rsidR="005151BB" w:rsidRDefault="00266B6B" w:rsidP="005151BB">
            <w:pPr>
              <w:rPr>
                <w:rFonts w:ascii="David" w:hAnsi="David" w:cs="David"/>
                <w:sz w:val="24"/>
                <w:szCs w:val="24"/>
                <w:rtl/>
              </w:rPr>
            </w:pPr>
            <w:r>
              <w:rPr>
                <w:rFonts w:ascii="David" w:hAnsi="David" w:cs="David" w:hint="cs"/>
                <w:sz w:val="24"/>
                <w:szCs w:val="24"/>
                <w:rtl/>
              </w:rPr>
              <w:t>כיצד יחושב התעריף עבור עבודה בשעות נוספות?</w:t>
            </w:r>
          </w:p>
        </w:tc>
        <w:tc>
          <w:tcPr>
            <w:tcW w:w="5811" w:type="dxa"/>
            <w:tcBorders>
              <w:top w:val="single" w:sz="4" w:space="0" w:color="auto"/>
              <w:left w:val="single" w:sz="4" w:space="0" w:color="auto"/>
              <w:bottom w:val="single" w:sz="4" w:space="0" w:color="auto"/>
              <w:right w:val="single" w:sz="4" w:space="0" w:color="auto"/>
            </w:tcBorders>
          </w:tcPr>
          <w:p w14:paraId="43B86829" w14:textId="77777777" w:rsidR="005151BB" w:rsidRPr="00F321FF" w:rsidRDefault="00266B6B" w:rsidP="005151BB">
            <w:pPr>
              <w:rPr>
                <w:rFonts w:ascii="David" w:hAnsi="David" w:cs="David"/>
                <w:sz w:val="24"/>
                <w:szCs w:val="24"/>
                <w:rtl/>
              </w:rPr>
            </w:pPr>
            <w:r>
              <w:rPr>
                <w:rFonts w:ascii="David" w:hAnsi="David" w:cs="David" w:hint="cs"/>
                <w:sz w:val="24"/>
                <w:szCs w:val="24"/>
                <w:rtl/>
              </w:rPr>
              <w:t>בהתאם לאמור במסמכי המכרז והוראות כל דין.</w:t>
            </w:r>
          </w:p>
        </w:tc>
      </w:tr>
      <w:tr w:rsidR="00ED53CB" w14:paraId="666A0C2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8AE8A7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B03C449" w14:textId="77777777" w:rsidR="005151BB" w:rsidRDefault="00266B6B" w:rsidP="005151BB">
            <w:pPr>
              <w:jc w:val="center"/>
              <w:rPr>
                <w:rFonts w:ascii="David" w:hAnsi="David" w:cs="David"/>
                <w:sz w:val="24"/>
                <w:szCs w:val="24"/>
                <w:rtl/>
              </w:rPr>
            </w:pPr>
            <w:r>
              <w:rPr>
                <w:rFonts w:ascii="David" w:hAnsi="David" w:cs="David" w:hint="cs"/>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6A8E0D6B" w14:textId="77777777" w:rsidR="005151BB" w:rsidRDefault="00266B6B" w:rsidP="005151BB">
            <w:pPr>
              <w:jc w:val="center"/>
              <w:rPr>
                <w:rFonts w:ascii="David" w:hAnsi="David" w:cs="David"/>
                <w:sz w:val="24"/>
                <w:szCs w:val="24"/>
                <w:rtl/>
              </w:rPr>
            </w:pPr>
            <w:r>
              <w:rPr>
                <w:rFonts w:ascii="David" w:hAnsi="David" w:cs="David" w:hint="cs"/>
                <w:sz w:val="24"/>
                <w:szCs w:val="24"/>
                <w:rtl/>
              </w:rPr>
              <w:t>11</w:t>
            </w:r>
          </w:p>
        </w:tc>
        <w:tc>
          <w:tcPr>
            <w:tcW w:w="4072" w:type="dxa"/>
            <w:tcBorders>
              <w:top w:val="single" w:sz="4" w:space="0" w:color="auto"/>
              <w:left w:val="single" w:sz="4" w:space="0" w:color="auto"/>
              <w:bottom w:val="single" w:sz="4" w:space="0" w:color="auto"/>
              <w:right w:val="single" w:sz="4" w:space="0" w:color="auto"/>
            </w:tcBorders>
          </w:tcPr>
          <w:p w14:paraId="66A5A719" w14:textId="77777777" w:rsidR="005151BB" w:rsidRDefault="00266B6B" w:rsidP="005151BB">
            <w:pPr>
              <w:rPr>
                <w:rFonts w:ascii="David" w:hAnsi="David" w:cs="David"/>
                <w:sz w:val="24"/>
                <w:szCs w:val="24"/>
                <w:rtl/>
              </w:rPr>
            </w:pPr>
            <w:r>
              <w:rPr>
                <w:rFonts w:ascii="David" w:hAnsi="David" w:cs="David" w:hint="cs"/>
                <w:sz w:val="24"/>
                <w:szCs w:val="24"/>
                <w:rtl/>
              </w:rPr>
              <w:t>כיצד יחושב התעריף עבור עבודה בימי מנוחה שבועית/ ימי חג/ שבתון?</w:t>
            </w:r>
          </w:p>
        </w:tc>
        <w:tc>
          <w:tcPr>
            <w:tcW w:w="5811" w:type="dxa"/>
            <w:tcBorders>
              <w:top w:val="single" w:sz="4" w:space="0" w:color="auto"/>
              <w:left w:val="single" w:sz="4" w:space="0" w:color="auto"/>
              <w:bottom w:val="single" w:sz="4" w:space="0" w:color="auto"/>
              <w:right w:val="single" w:sz="4" w:space="0" w:color="auto"/>
            </w:tcBorders>
          </w:tcPr>
          <w:p w14:paraId="7C085321" w14:textId="77777777" w:rsidR="005151BB" w:rsidRPr="00F321FF" w:rsidRDefault="00266B6B" w:rsidP="005151BB">
            <w:pPr>
              <w:rPr>
                <w:rFonts w:ascii="David" w:hAnsi="David" w:cs="David"/>
                <w:sz w:val="24"/>
                <w:szCs w:val="24"/>
              </w:rPr>
            </w:pPr>
            <w:r>
              <w:rPr>
                <w:rFonts w:ascii="David" w:hAnsi="David" w:cs="David" w:hint="cs"/>
                <w:sz w:val="24"/>
                <w:szCs w:val="24"/>
                <w:rtl/>
              </w:rPr>
              <w:t>בהתאם לאמור במסמכי המכרז והוראות כל דין.</w:t>
            </w:r>
          </w:p>
        </w:tc>
      </w:tr>
      <w:tr w:rsidR="00ED53CB" w14:paraId="236DB5C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D61150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071683D" w14:textId="77777777" w:rsidR="005151BB" w:rsidRDefault="00266B6B" w:rsidP="005151BB">
            <w:pPr>
              <w:jc w:val="center"/>
              <w:rPr>
                <w:rFonts w:ascii="David" w:hAnsi="David" w:cs="David"/>
                <w:sz w:val="24"/>
                <w:szCs w:val="24"/>
                <w:rtl/>
              </w:rPr>
            </w:pPr>
            <w:r>
              <w:rPr>
                <w:rFonts w:ascii="David" w:hAnsi="David" w:cs="David" w:hint="cs"/>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79B8E82A" w14:textId="77777777" w:rsidR="005151BB" w:rsidRDefault="00266B6B" w:rsidP="005151BB">
            <w:pPr>
              <w:jc w:val="center"/>
              <w:rPr>
                <w:rFonts w:ascii="David" w:hAnsi="David" w:cs="David"/>
                <w:sz w:val="24"/>
                <w:szCs w:val="24"/>
                <w:rtl/>
              </w:rPr>
            </w:pPr>
            <w:r>
              <w:rPr>
                <w:rFonts w:ascii="David" w:hAnsi="David" w:cs="David" w:hint="cs"/>
                <w:sz w:val="24"/>
                <w:szCs w:val="24"/>
                <w:rtl/>
              </w:rPr>
              <w:t>11</w:t>
            </w:r>
          </w:p>
        </w:tc>
        <w:tc>
          <w:tcPr>
            <w:tcW w:w="4072" w:type="dxa"/>
            <w:tcBorders>
              <w:top w:val="single" w:sz="4" w:space="0" w:color="auto"/>
              <w:left w:val="single" w:sz="4" w:space="0" w:color="auto"/>
              <w:bottom w:val="single" w:sz="4" w:space="0" w:color="auto"/>
              <w:right w:val="single" w:sz="4" w:space="0" w:color="auto"/>
            </w:tcBorders>
          </w:tcPr>
          <w:p w14:paraId="45AF84B3" w14:textId="77777777" w:rsidR="005151BB" w:rsidRDefault="00266B6B" w:rsidP="005151BB">
            <w:pPr>
              <w:rPr>
                <w:rFonts w:ascii="David" w:hAnsi="David" w:cs="David"/>
                <w:sz w:val="24"/>
                <w:szCs w:val="24"/>
                <w:rtl/>
              </w:rPr>
            </w:pPr>
            <w:r>
              <w:rPr>
                <w:rFonts w:ascii="David" w:hAnsi="David" w:cs="David" w:hint="cs"/>
                <w:sz w:val="24"/>
                <w:szCs w:val="24"/>
                <w:rtl/>
              </w:rPr>
              <w:t>שיטת התמחור לפי אחוז תקורה מצריכה מסירה של כמות שעות מדויקת על ידך, אחרת הצעת המחיר תהיה גרעונית. נבקש לקבל פירוט שעות עבודה במהלך ה- 3 השנים הקלנדריות האחרונות (2020, 2019, 2018) לפי מקצועות.</w:t>
            </w:r>
          </w:p>
        </w:tc>
        <w:tc>
          <w:tcPr>
            <w:tcW w:w="5811" w:type="dxa"/>
            <w:tcBorders>
              <w:top w:val="single" w:sz="4" w:space="0" w:color="auto"/>
              <w:left w:val="single" w:sz="4" w:space="0" w:color="auto"/>
              <w:bottom w:val="single" w:sz="4" w:space="0" w:color="auto"/>
              <w:right w:val="single" w:sz="4" w:space="0" w:color="auto"/>
            </w:tcBorders>
          </w:tcPr>
          <w:p w14:paraId="7982A12A" w14:textId="77777777" w:rsidR="005151BB" w:rsidRPr="006F42E9" w:rsidRDefault="00266B6B" w:rsidP="005151BB">
            <w:pPr>
              <w:rPr>
                <w:rFonts w:ascii="David" w:hAnsi="David" w:cs="David"/>
                <w:sz w:val="24"/>
                <w:szCs w:val="24"/>
                <w:highlight w:val="yellow"/>
                <w:rtl/>
              </w:rPr>
            </w:pPr>
            <w:r w:rsidRPr="006F3530">
              <w:rPr>
                <w:rFonts w:ascii="David" w:hAnsi="David" w:cs="David" w:hint="cs"/>
                <w:sz w:val="24"/>
                <w:szCs w:val="24"/>
                <w:rtl/>
              </w:rPr>
              <w:t>אין למשרד אפשרות להוציא נתונים.</w:t>
            </w:r>
          </w:p>
        </w:tc>
      </w:tr>
      <w:tr w:rsidR="00ED53CB" w14:paraId="35412F8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2E468E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F98D07D" w14:textId="77777777" w:rsidR="005151BB" w:rsidRDefault="00266B6B" w:rsidP="005151BB">
            <w:pPr>
              <w:jc w:val="center"/>
              <w:rPr>
                <w:rFonts w:ascii="David" w:hAnsi="David" w:cs="David"/>
                <w:sz w:val="24"/>
                <w:szCs w:val="24"/>
                <w:rtl/>
              </w:rPr>
            </w:pPr>
            <w:r>
              <w:rPr>
                <w:rFonts w:ascii="David" w:hAnsi="David" w:cs="David"/>
                <w:sz w:val="24"/>
                <w:szCs w:val="24"/>
                <w:rtl/>
              </w:rPr>
              <w:t>-</w:t>
            </w:r>
          </w:p>
        </w:tc>
        <w:tc>
          <w:tcPr>
            <w:tcW w:w="1892" w:type="dxa"/>
            <w:tcBorders>
              <w:top w:val="single" w:sz="4" w:space="0" w:color="auto"/>
              <w:left w:val="single" w:sz="4" w:space="0" w:color="auto"/>
              <w:bottom w:val="single" w:sz="4" w:space="0" w:color="auto"/>
              <w:right w:val="single" w:sz="4" w:space="0" w:color="auto"/>
            </w:tcBorders>
            <w:vAlign w:val="center"/>
          </w:tcPr>
          <w:p w14:paraId="34832733" w14:textId="77777777" w:rsidR="005151BB" w:rsidRDefault="00266B6B" w:rsidP="005151BB">
            <w:pPr>
              <w:jc w:val="center"/>
              <w:rPr>
                <w:rFonts w:ascii="David" w:hAnsi="David" w:cs="David"/>
                <w:sz w:val="24"/>
                <w:szCs w:val="24"/>
                <w:rtl/>
              </w:rPr>
            </w:pPr>
            <w:r>
              <w:rPr>
                <w:rFonts w:ascii="David" w:hAnsi="David" w:cs="David" w:hint="cs"/>
                <w:sz w:val="24"/>
                <w:szCs w:val="24"/>
                <w:rtl/>
              </w:rPr>
              <w:t>1.4.14-1.4.15</w:t>
            </w:r>
          </w:p>
        </w:tc>
        <w:tc>
          <w:tcPr>
            <w:tcW w:w="4072" w:type="dxa"/>
            <w:tcBorders>
              <w:top w:val="single" w:sz="4" w:space="0" w:color="auto"/>
              <w:left w:val="single" w:sz="4" w:space="0" w:color="auto"/>
              <w:bottom w:val="single" w:sz="4" w:space="0" w:color="auto"/>
              <w:right w:val="single" w:sz="4" w:space="0" w:color="auto"/>
            </w:tcBorders>
          </w:tcPr>
          <w:p w14:paraId="26839690" w14:textId="77777777" w:rsidR="005151BB" w:rsidRDefault="00266B6B" w:rsidP="005151BB">
            <w:pPr>
              <w:rPr>
                <w:rFonts w:ascii="David" w:hAnsi="David" w:cs="David"/>
                <w:sz w:val="24"/>
                <w:szCs w:val="24"/>
                <w:rtl/>
              </w:rPr>
            </w:pPr>
            <w:r>
              <w:rPr>
                <w:rFonts w:ascii="David" w:hAnsi="David" w:cs="David" w:hint="cs"/>
                <w:sz w:val="24"/>
                <w:szCs w:val="24"/>
                <w:rtl/>
              </w:rPr>
              <w:t>כמות שעות מנה</w:t>
            </w:r>
            <w:r>
              <w:rPr>
                <w:rFonts w:ascii="David" w:hAnsi="David" w:cs="David" w:hint="cs"/>
                <w:sz w:val="24"/>
                <w:szCs w:val="24"/>
                <w:rtl/>
              </w:rPr>
              <w:t xml:space="preserve">ל המשימה שצוינו בסעיפים אלה חורגות מהיקף השעות המקסימלי השבועי הקבוע בהיתר הכללי לעבודה בשעות נוספות בענף השמירה (מעל 58 שעות בשבוע). </w:t>
            </w:r>
            <w:r>
              <w:rPr>
                <w:rFonts w:ascii="David" w:hAnsi="David" w:cs="David" w:hint="cs"/>
                <w:sz w:val="24"/>
                <w:szCs w:val="24"/>
                <w:rtl/>
              </w:rPr>
              <w:lastRenderedPageBreak/>
              <w:t>איננו יכולים להתחייב מראש כי משרד התמ"ת יאשר לקבלן היתר להעסקה בשעות כאמור.</w:t>
            </w:r>
          </w:p>
        </w:tc>
        <w:tc>
          <w:tcPr>
            <w:tcW w:w="5811" w:type="dxa"/>
            <w:tcBorders>
              <w:top w:val="single" w:sz="4" w:space="0" w:color="auto"/>
              <w:left w:val="single" w:sz="4" w:space="0" w:color="auto"/>
              <w:bottom w:val="single" w:sz="4" w:space="0" w:color="auto"/>
              <w:right w:val="single" w:sz="4" w:space="0" w:color="auto"/>
            </w:tcBorders>
          </w:tcPr>
          <w:p w14:paraId="2133CD49" w14:textId="77777777" w:rsidR="005151BB" w:rsidRPr="006F3530" w:rsidRDefault="00266B6B" w:rsidP="005151BB">
            <w:pPr>
              <w:rPr>
                <w:rFonts w:ascii="David" w:hAnsi="David" w:cs="David"/>
                <w:sz w:val="24"/>
                <w:szCs w:val="24"/>
                <w:rtl/>
              </w:rPr>
            </w:pPr>
            <w:r w:rsidRPr="006F3530">
              <w:rPr>
                <w:rFonts w:ascii="David" w:hAnsi="David" w:cs="David" w:hint="cs"/>
                <w:sz w:val="24"/>
                <w:szCs w:val="24"/>
                <w:rtl/>
              </w:rPr>
              <w:lastRenderedPageBreak/>
              <w:t>לא ברור החישוב של 58 שעות המצוינות בשאלה.</w:t>
            </w:r>
          </w:p>
          <w:p w14:paraId="5B571B1F" w14:textId="77777777" w:rsidR="005151BB" w:rsidRPr="006F3530" w:rsidRDefault="00266B6B" w:rsidP="005151BB">
            <w:pPr>
              <w:rPr>
                <w:rFonts w:ascii="David" w:hAnsi="David" w:cs="David"/>
                <w:sz w:val="24"/>
                <w:szCs w:val="24"/>
                <w:rtl/>
              </w:rPr>
            </w:pPr>
            <w:r w:rsidRPr="006F3530">
              <w:rPr>
                <w:rFonts w:ascii="David" w:hAnsi="David" w:cs="David" w:hint="cs"/>
                <w:sz w:val="24"/>
                <w:szCs w:val="24"/>
                <w:rtl/>
              </w:rPr>
              <w:t>מבדיקת המשרד נמצא כי ההגדרות הינן בהתאם להוראות הדין.</w:t>
            </w:r>
          </w:p>
          <w:p w14:paraId="37B8578B" w14:textId="77777777" w:rsidR="005151BB" w:rsidRPr="006F3530" w:rsidRDefault="00266B6B" w:rsidP="005151BB">
            <w:pPr>
              <w:rPr>
                <w:rFonts w:ascii="David" w:hAnsi="David" w:cs="David"/>
                <w:sz w:val="24"/>
                <w:szCs w:val="24"/>
                <w:rtl/>
              </w:rPr>
            </w:pPr>
            <w:r>
              <w:rPr>
                <w:rFonts w:ascii="David" w:hAnsi="David" w:cs="David" w:hint="cs"/>
                <w:sz w:val="24"/>
                <w:szCs w:val="24"/>
                <w:rtl/>
              </w:rPr>
              <w:lastRenderedPageBreak/>
              <w:t xml:space="preserve">כמו כן, </w:t>
            </w:r>
            <w:r w:rsidRPr="006F3530">
              <w:rPr>
                <w:rFonts w:ascii="David" w:hAnsi="David" w:cs="David" w:hint="cs"/>
                <w:sz w:val="24"/>
                <w:szCs w:val="24"/>
                <w:rtl/>
              </w:rPr>
              <w:t>על המציע הזוכה לפעול לקבלת היתר החרגה תקופתי להעסקת עובדים בשעות נוספות כפי שמפורט במכרז בסעיף 3.4.18</w:t>
            </w:r>
          </w:p>
          <w:p w14:paraId="36033CD3" w14:textId="77777777" w:rsidR="005151BB" w:rsidRPr="00F321FF" w:rsidRDefault="005151BB" w:rsidP="005151BB">
            <w:pPr>
              <w:rPr>
                <w:rFonts w:ascii="David" w:hAnsi="David" w:cs="David"/>
                <w:sz w:val="24"/>
                <w:szCs w:val="24"/>
                <w:rtl/>
              </w:rPr>
            </w:pPr>
          </w:p>
        </w:tc>
      </w:tr>
      <w:tr w:rsidR="00ED53CB" w14:paraId="30488B59"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0C88BA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8A2886B"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1E58494A" w14:textId="77777777" w:rsidR="005151BB" w:rsidRDefault="00266B6B" w:rsidP="005151BB">
            <w:pPr>
              <w:jc w:val="center"/>
              <w:rPr>
                <w:rFonts w:ascii="David" w:hAnsi="David" w:cs="David"/>
                <w:sz w:val="24"/>
                <w:szCs w:val="24"/>
                <w:rtl/>
              </w:rPr>
            </w:pPr>
            <w:r>
              <w:rPr>
                <w:rFonts w:ascii="David" w:hAnsi="David" w:cs="David" w:hint="cs"/>
                <w:sz w:val="24"/>
                <w:szCs w:val="24"/>
                <w:rtl/>
              </w:rPr>
              <w:t>1.5.10</w:t>
            </w:r>
          </w:p>
        </w:tc>
        <w:tc>
          <w:tcPr>
            <w:tcW w:w="4072" w:type="dxa"/>
            <w:tcBorders>
              <w:top w:val="single" w:sz="4" w:space="0" w:color="auto"/>
              <w:left w:val="single" w:sz="4" w:space="0" w:color="auto"/>
              <w:bottom w:val="single" w:sz="4" w:space="0" w:color="auto"/>
              <w:right w:val="single" w:sz="4" w:space="0" w:color="auto"/>
            </w:tcBorders>
          </w:tcPr>
          <w:p w14:paraId="3C005C3F" w14:textId="77777777" w:rsidR="005151BB" w:rsidRDefault="00266B6B" w:rsidP="005151BB">
            <w:pPr>
              <w:rPr>
                <w:rFonts w:ascii="David" w:hAnsi="David" w:cs="David"/>
                <w:sz w:val="24"/>
                <w:szCs w:val="24"/>
                <w:rtl/>
              </w:rPr>
            </w:pPr>
            <w:r>
              <w:rPr>
                <w:rFonts w:ascii="David" w:hAnsi="David" w:cs="David" w:hint="cs"/>
                <w:sz w:val="24"/>
                <w:szCs w:val="24"/>
                <w:rtl/>
              </w:rPr>
              <w:t>כמות שעות מנהל המשימה הבכיר שצוינו בסעיפים אלה חורגות מהיקף השעות המקסימלי השבועי הקבוע בהיתר הכללי לעבודה בשעות נוספות בענף השמירה (מעל 58 שעות בשבוע). איננו יכולים להתחייב מראש כי משרד התמ"ת יאשר לקבלן היתר להעסקה בשעות כאמור.</w:t>
            </w:r>
          </w:p>
        </w:tc>
        <w:tc>
          <w:tcPr>
            <w:tcW w:w="5811" w:type="dxa"/>
            <w:tcBorders>
              <w:top w:val="single" w:sz="4" w:space="0" w:color="auto"/>
              <w:left w:val="single" w:sz="4" w:space="0" w:color="auto"/>
              <w:bottom w:val="single" w:sz="4" w:space="0" w:color="auto"/>
              <w:right w:val="single" w:sz="4" w:space="0" w:color="auto"/>
            </w:tcBorders>
          </w:tcPr>
          <w:p w14:paraId="74DFB7D9" w14:textId="77777777" w:rsidR="005151BB" w:rsidRPr="00CF5417" w:rsidRDefault="00266B6B" w:rsidP="005151BB">
            <w:pPr>
              <w:rPr>
                <w:rFonts w:ascii="David" w:hAnsi="David" w:cs="David"/>
                <w:sz w:val="24"/>
                <w:szCs w:val="24"/>
                <w:rtl/>
              </w:rPr>
            </w:pPr>
            <w:r w:rsidRPr="00CF5417">
              <w:rPr>
                <w:rFonts w:ascii="David" w:hAnsi="David" w:cs="David" w:hint="cs"/>
                <w:sz w:val="24"/>
                <w:szCs w:val="24"/>
                <w:rtl/>
              </w:rPr>
              <w:t>ראה מענה לשאלה 71 לעיל.</w:t>
            </w:r>
          </w:p>
          <w:p w14:paraId="459CED4D" w14:textId="77777777" w:rsidR="005151BB" w:rsidRPr="00F321FF" w:rsidRDefault="005151BB" w:rsidP="005151BB">
            <w:pPr>
              <w:rPr>
                <w:rFonts w:ascii="David" w:hAnsi="David" w:cs="David"/>
                <w:sz w:val="24"/>
                <w:szCs w:val="24"/>
                <w:rtl/>
              </w:rPr>
            </w:pPr>
          </w:p>
        </w:tc>
      </w:tr>
      <w:tr w:rsidR="00ED53CB" w14:paraId="2619D68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A16B025"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3705AFB"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085EF301" w14:textId="77777777" w:rsidR="005151BB" w:rsidRDefault="00266B6B" w:rsidP="005151BB">
            <w:pPr>
              <w:jc w:val="center"/>
              <w:rPr>
                <w:rFonts w:ascii="David" w:hAnsi="David" w:cs="David"/>
                <w:sz w:val="24"/>
                <w:szCs w:val="24"/>
                <w:rtl/>
              </w:rPr>
            </w:pPr>
            <w:r>
              <w:rPr>
                <w:rFonts w:ascii="David" w:hAnsi="David" w:cs="David" w:hint="cs"/>
                <w:sz w:val="24"/>
                <w:szCs w:val="24"/>
                <w:rtl/>
              </w:rPr>
              <w:t>1.5.12</w:t>
            </w:r>
          </w:p>
        </w:tc>
        <w:tc>
          <w:tcPr>
            <w:tcW w:w="4072" w:type="dxa"/>
            <w:tcBorders>
              <w:top w:val="single" w:sz="4" w:space="0" w:color="auto"/>
              <w:left w:val="single" w:sz="4" w:space="0" w:color="auto"/>
              <w:bottom w:val="single" w:sz="4" w:space="0" w:color="auto"/>
              <w:right w:val="single" w:sz="4" w:space="0" w:color="auto"/>
            </w:tcBorders>
          </w:tcPr>
          <w:p w14:paraId="3D9D1A19" w14:textId="77777777" w:rsidR="005151BB" w:rsidRDefault="00266B6B" w:rsidP="005151BB">
            <w:pPr>
              <w:rPr>
                <w:rFonts w:ascii="David" w:hAnsi="David" w:cs="David"/>
                <w:sz w:val="24"/>
                <w:szCs w:val="24"/>
                <w:rtl/>
              </w:rPr>
            </w:pPr>
            <w:r>
              <w:rPr>
                <w:rFonts w:ascii="David" w:hAnsi="David" w:cs="David" w:hint="cs"/>
                <w:sz w:val="24"/>
                <w:szCs w:val="24"/>
                <w:rtl/>
              </w:rPr>
              <w:t>האם מעבר ל- 800 ₪ עבור ביגוד לאנשים האבטחה יש לספק להם ביגוד נוסף?</w:t>
            </w:r>
          </w:p>
        </w:tc>
        <w:tc>
          <w:tcPr>
            <w:tcW w:w="5811" w:type="dxa"/>
            <w:tcBorders>
              <w:top w:val="single" w:sz="4" w:space="0" w:color="auto"/>
              <w:left w:val="single" w:sz="4" w:space="0" w:color="auto"/>
              <w:bottom w:val="single" w:sz="4" w:space="0" w:color="auto"/>
              <w:right w:val="single" w:sz="4" w:space="0" w:color="auto"/>
            </w:tcBorders>
          </w:tcPr>
          <w:p w14:paraId="4EFEF56B" w14:textId="77777777" w:rsidR="005151BB" w:rsidRPr="00F321FF" w:rsidRDefault="00266B6B" w:rsidP="006F3530">
            <w:pPr>
              <w:rPr>
                <w:rFonts w:ascii="David" w:hAnsi="David" w:cs="David"/>
                <w:sz w:val="24"/>
                <w:szCs w:val="24"/>
                <w:rtl/>
              </w:rPr>
            </w:pPr>
            <w:r>
              <w:rPr>
                <w:rFonts w:ascii="David" w:hAnsi="David" w:cs="David" w:hint="cs"/>
                <w:sz w:val="24"/>
                <w:szCs w:val="24"/>
                <w:rtl/>
              </w:rPr>
              <w:t>יובהר כי, הספק הזוכה יידרש</w:t>
            </w:r>
            <w:r w:rsidR="007D3C48" w:rsidRPr="006F3530">
              <w:rPr>
                <w:rFonts w:ascii="David" w:hAnsi="David" w:cs="David" w:hint="cs"/>
                <w:sz w:val="24"/>
                <w:szCs w:val="24"/>
                <w:rtl/>
              </w:rPr>
              <w:t xml:space="preserve"> לספק </w:t>
            </w:r>
            <w:r>
              <w:rPr>
                <w:rFonts w:ascii="David" w:hAnsi="David" w:cs="David" w:hint="cs"/>
                <w:sz w:val="24"/>
                <w:szCs w:val="24"/>
                <w:rtl/>
              </w:rPr>
              <w:t xml:space="preserve">מעבר ל-800 ₪ </w:t>
            </w:r>
            <w:r w:rsidR="007D3C48" w:rsidRPr="006F3530">
              <w:rPr>
                <w:rFonts w:ascii="David" w:hAnsi="David" w:cs="David" w:hint="cs"/>
                <w:sz w:val="24"/>
                <w:szCs w:val="24"/>
                <w:rtl/>
              </w:rPr>
              <w:t xml:space="preserve">גם </w:t>
            </w:r>
            <w:r w:rsidRPr="006F3530">
              <w:rPr>
                <w:rFonts w:ascii="David" w:hAnsi="David" w:cs="David" w:hint="cs"/>
                <w:sz w:val="24"/>
                <w:szCs w:val="24"/>
                <w:rtl/>
              </w:rPr>
              <w:t>הנעלה</w:t>
            </w:r>
            <w:r w:rsidR="007D3C48" w:rsidRPr="006F3530">
              <w:rPr>
                <w:rFonts w:ascii="David" w:hAnsi="David" w:cs="David" w:hint="cs"/>
                <w:sz w:val="24"/>
                <w:szCs w:val="24"/>
                <w:rtl/>
              </w:rPr>
              <w:t xml:space="preserve"> כ</w:t>
            </w:r>
            <w:r>
              <w:rPr>
                <w:rFonts w:ascii="David" w:hAnsi="David" w:cs="David" w:hint="cs"/>
                <w:sz w:val="24"/>
                <w:szCs w:val="24"/>
                <w:rtl/>
              </w:rPr>
              <w:t>מפורט ב</w:t>
            </w:r>
            <w:r w:rsidRPr="006F3530">
              <w:rPr>
                <w:rFonts w:ascii="David" w:hAnsi="David" w:cs="David" w:hint="cs"/>
                <w:sz w:val="24"/>
                <w:szCs w:val="24"/>
                <w:rtl/>
              </w:rPr>
              <w:t>סעיף 6.5.</w:t>
            </w:r>
            <w:r>
              <w:rPr>
                <w:rFonts w:ascii="David" w:hAnsi="David" w:cs="David" w:hint="cs"/>
                <w:sz w:val="24"/>
                <w:szCs w:val="24"/>
                <w:rtl/>
              </w:rPr>
              <w:t>2</w:t>
            </w:r>
            <w:r w:rsidRPr="006F3530">
              <w:rPr>
                <w:rFonts w:ascii="David" w:hAnsi="David" w:cs="David" w:hint="cs"/>
                <w:sz w:val="24"/>
                <w:szCs w:val="24"/>
                <w:rtl/>
              </w:rPr>
              <w:t xml:space="preserve"> ו</w:t>
            </w:r>
            <w:r>
              <w:rPr>
                <w:rFonts w:ascii="David" w:hAnsi="David" w:cs="David" w:hint="cs"/>
                <w:sz w:val="24"/>
                <w:szCs w:val="24"/>
                <w:rtl/>
              </w:rPr>
              <w:t xml:space="preserve">גם </w:t>
            </w:r>
            <w:r w:rsidRPr="006F3530">
              <w:rPr>
                <w:rFonts w:ascii="David" w:hAnsi="David" w:cs="David" w:hint="cs"/>
                <w:sz w:val="24"/>
                <w:szCs w:val="24"/>
                <w:rtl/>
              </w:rPr>
              <w:t xml:space="preserve">ביגוד לאירועים וכנסים רשמיים </w:t>
            </w:r>
            <w:r w:rsidR="007D3C48" w:rsidRPr="006F3530">
              <w:rPr>
                <w:rFonts w:ascii="David" w:hAnsi="David" w:cs="David" w:hint="cs"/>
                <w:sz w:val="24"/>
                <w:szCs w:val="24"/>
                <w:rtl/>
              </w:rPr>
              <w:t xml:space="preserve">כאמור בסעיף </w:t>
            </w:r>
            <w:r>
              <w:rPr>
                <w:rFonts w:ascii="David" w:hAnsi="David" w:cs="David" w:hint="cs"/>
                <w:sz w:val="24"/>
                <w:szCs w:val="24"/>
                <w:rtl/>
              </w:rPr>
              <w:t xml:space="preserve"> </w:t>
            </w:r>
            <w:r w:rsidRPr="006F3530">
              <w:rPr>
                <w:rFonts w:ascii="David" w:hAnsi="David" w:cs="David" w:hint="cs"/>
                <w:sz w:val="24"/>
                <w:szCs w:val="24"/>
                <w:rtl/>
              </w:rPr>
              <w:t>6.3.36</w:t>
            </w:r>
            <w:r>
              <w:rPr>
                <w:rFonts w:ascii="David" w:hAnsi="David" w:cs="David" w:hint="cs"/>
                <w:sz w:val="24"/>
                <w:szCs w:val="24"/>
                <w:rtl/>
              </w:rPr>
              <w:t>.</w:t>
            </w:r>
          </w:p>
        </w:tc>
      </w:tr>
      <w:tr w:rsidR="00ED53CB" w14:paraId="24A809F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847A58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FA6E803"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411FBA78" w14:textId="77777777" w:rsidR="005151BB" w:rsidRDefault="00266B6B" w:rsidP="005151BB">
            <w:pPr>
              <w:jc w:val="center"/>
              <w:rPr>
                <w:rFonts w:ascii="David" w:hAnsi="David" w:cs="David"/>
                <w:sz w:val="24"/>
                <w:szCs w:val="24"/>
                <w:rtl/>
              </w:rPr>
            </w:pPr>
            <w:r>
              <w:rPr>
                <w:rFonts w:ascii="David" w:hAnsi="David" w:cs="David" w:hint="cs"/>
                <w:sz w:val="24"/>
                <w:szCs w:val="24"/>
                <w:rtl/>
              </w:rPr>
              <w:t>3</w:t>
            </w:r>
          </w:p>
        </w:tc>
        <w:tc>
          <w:tcPr>
            <w:tcW w:w="4072" w:type="dxa"/>
            <w:tcBorders>
              <w:top w:val="single" w:sz="4" w:space="0" w:color="auto"/>
              <w:left w:val="single" w:sz="4" w:space="0" w:color="auto"/>
              <w:bottom w:val="single" w:sz="4" w:space="0" w:color="auto"/>
              <w:right w:val="single" w:sz="4" w:space="0" w:color="auto"/>
            </w:tcBorders>
          </w:tcPr>
          <w:p w14:paraId="79415F56" w14:textId="77777777" w:rsidR="005151BB" w:rsidRDefault="00266B6B" w:rsidP="005151BB">
            <w:pPr>
              <w:rPr>
                <w:rFonts w:ascii="David" w:hAnsi="David" w:cs="David"/>
                <w:sz w:val="24"/>
                <w:szCs w:val="24"/>
                <w:rtl/>
              </w:rPr>
            </w:pPr>
            <w:r>
              <w:rPr>
                <w:rFonts w:ascii="David" w:hAnsi="David" w:cs="David" w:hint="cs"/>
                <w:sz w:val="24"/>
                <w:szCs w:val="24"/>
                <w:rtl/>
              </w:rPr>
              <w:t xml:space="preserve">היכן מתבצעים </w:t>
            </w:r>
            <w:r>
              <w:rPr>
                <w:rFonts w:ascii="David" w:hAnsi="David" w:cs="David" w:hint="cs"/>
                <w:sz w:val="24"/>
                <w:szCs w:val="24"/>
                <w:rtl/>
              </w:rPr>
              <w:t>כיום הקורסים?</w:t>
            </w:r>
          </w:p>
        </w:tc>
        <w:tc>
          <w:tcPr>
            <w:tcW w:w="5811" w:type="dxa"/>
            <w:tcBorders>
              <w:top w:val="single" w:sz="4" w:space="0" w:color="auto"/>
              <w:left w:val="single" w:sz="4" w:space="0" w:color="auto"/>
              <w:bottom w:val="single" w:sz="4" w:space="0" w:color="auto"/>
              <w:right w:val="single" w:sz="4" w:space="0" w:color="auto"/>
            </w:tcBorders>
          </w:tcPr>
          <w:p w14:paraId="5BF36CF6" w14:textId="77777777" w:rsidR="005151BB" w:rsidRPr="00F321FF" w:rsidRDefault="00266B6B" w:rsidP="006F3530">
            <w:pPr>
              <w:rPr>
                <w:rFonts w:ascii="David" w:hAnsi="David" w:cs="David"/>
                <w:sz w:val="24"/>
                <w:szCs w:val="24"/>
                <w:rtl/>
              </w:rPr>
            </w:pPr>
            <w:r w:rsidRPr="00E70E88">
              <w:rPr>
                <w:rFonts w:ascii="David" w:hAnsi="David" w:cs="David" w:hint="cs"/>
                <w:sz w:val="24"/>
                <w:szCs w:val="24"/>
                <w:rtl/>
              </w:rPr>
              <w:t>המוסד להכשרה מפורט בסעיף 3.2</w:t>
            </w:r>
          </w:p>
        </w:tc>
      </w:tr>
      <w:tr w:rsidR="00ED53CB" w14:paraId="7502078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D93E29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D696141"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1EC4A147" w14:textId="77777777" w:rsidR="005151BB" w:rsidRDefault="00266B6B" w:rsidP="005151BB">
            <w:pPr>
              <w:jc w:val="center"/>
              <w:rPr>
                <w:rFonts w:ascii="David" w:hAnsi="David" w:cs="David"/>
                <w:sz w:val="24"/>
                <w:szCs w:val="24"/>
                <w:rtl/>
              </w:rPr>
            </w:pPr>
            <w:r>
              <w:rPr>
                <w:rFonts w:ascii="David" w:hAnsi="David" w:cs="David" w:hint="cs"/>
                <w:sz w:val="24"/>
                <w:szCs w:val="24"/>
                <w:rtl/>
              </w:rPr>
              <w:t>3.3.5.3</w:t>
            </w:r>
          </w:p>
        </w:tc>
        <w:tc>
          <w:tcPr>
            <w:tcW w:w="4072" w:type="dxa"/>
            <w:tcBorders>
              <w:top w:val="single" w:sz="4" w:space="0" w:color="auto"/>
              <w:left w:val="single" w:sz="4" w:space="0" w:color="auto"/>
              <w:bottom w:val="single" w:sz="4" w:space="0" w:color="auto"/>
              <w:right w:val="single" w:sz="4" w:space="0" w:color="auto"/>
            </w:tcBorders>
          </w:tcPr>
          <w:p w14:paraId="786BF024" w14:textId="77777777" w:rsidR="005151BB" w:rsidRDefault="00266B6B" w:rsidP="005151BB">
            <w:pPr>
              <w:rPr>
                <w:rFonts w:ascii="David" w:hAnsi="David" w:cs="David"/>
                <w:sz w:val="24"/>
                <w:szCs w:val="24"/>
                <w:rtl/>
              </w:rPr>
            </w:pPr>
            <w:r>
              <w:rPr>
                <w:rFonts w:ascii="David" w:hAnsi="David" w:cs="David" w:hint="cs"/>
                <w:sz w:val="24"/>
                <w:szCs w:val="24"/>
                <w:rtl/>
              </w:rPr>
              <w:t>היכן מתבצעים כיום הקורסים למאבטחים נהגים?</w:t>
            </w:r>
          </w:p>
        </w:tc>
        <w:tc>
          <w:tcPr>
            <w:tcW w:w="5811" w:type="dxa"/>
            <w:tcBorders>
              <w:top w:val="single" w:sz="4" w:space="0" w:color="auto"/>
              <w:left w:val="single" w:sz="4" w:space="0" w:color="auto"/>
              <w:bottom w:val="single" w:sz="4" w:space="0" w:color="auto"/>
              <w:right w:val="single" w:sz="4" w:space="0" w:color="auto"/>
            </w:tcBorders>
          </w:tcPr>
          <w:p w14:paraId="5FE87CA1" w14:textId="77777777" w:rsidR="005151BB" w:rsidRPr="00F321FF" w:rsidRDefault="00266B6B" w:rsidP="005151BB">
            <w:pPr>
              <w:rPr>
                <w:rFonts w:ascii="David" w:hAnsi="David" w:cs="David"/>
                <w:sz w:val="24"/>
                <w:szCs w:val="24"/>
                <w:rtl/>
              </w:rPr>
            </w:pPr>
            <w:r>
              <w:rPr>
                <w:rFonts w:ascii="David" w:hAnsi="David" w:cs="David" w:hint="cs"/>
                <w:sz w:val="24"/>
                <w:szCs w:val="24"/>
                <w:rtl/>
              </w:rPr>
              <w:t>ראה מענה לשאלה 74 לעיל.</w:t>
            </w:r>
          </w:p>
        </w:tc>
      </w:tr>
      <w:tr w:rsidR="00ED53CB" w14:paraId="12E86B7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9E7941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42A2739"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102FBE3B" w14:textId="77777777" w:rsidR="005151BB" w:rsidRDefault="00266B6B" w:rsidP="005151BB">
            <w:pPr>
              <w:jc w:val="center"/>
              <w:rPr>
                <w:rFonts w:ascii="David" w:hAnsi="David" w:cs="David"/>
                <w:sz w:val="24"/>
                <w:szCs w:val="24"/>
                <w:rtl/>
              </w:rPr>
            </w:pPr>
            <w:r>
              <w:rPr>
                <w:rFonts w:ascii="David" w:hAnsi="David" w:cs="David" w:hint="cs"/>
                <w:sz w:val="24"/>
                <w:szCs w:val="24"/>
                <w:rtl/>
              </w:rPr>
              <w:t>3.3.6.5</w:t>
            </w:r>
          </w:p>
        </w:tc>
        <w:tc>
          <w:tcPr>
            <w:tcW w:w="4072" w:type="dxa"/>
            <w:tcBorders>
              <w:top w:val="single" w:sz="4" w:space="0" w:color="auto"/>
              <w:left w:val="single" w:sz="4" w:space="0" w:color="auto"/>
              <w:bottom w:val="single" w:sz="4" w:space="0" w:color="auto"/>
              <w:right w:val="single" w:sz="4" w:space="0" w:color="auto"/>
            </w:tcBorders>
          </w:tcPr>
          <w:p w14:paraId="12A18F1D" w14:textId="77777777" w:rsidR="005151BB" w:rsidRDefault="00266B6B" w:rsidP="005151BB">
            <w:pPr>
              <w:rPr>
                <w:rFonts w:ascii="David" w:hAnsi="David" w:cs="David"/>
                <w:sz w:val="24"/>
                <w:szCs w:val="24"/>
                <w:rtl/>
              </w:rPr>
            </w:pPr>
            <w:r>
              <w:rPr>
                <w:rFonts w:ascii="David" w:hAnsi="David" w:cs="David" w:hint="cs"/>
                <w:sz w:val="24"/>
                <w:szCs w:val="24"/>
                <w:rtl/>
              </w:rPr>
              <w:t>היכן מתבצעים כיום קורסי ההשלמה למאבטחי מאוימים?</w:t>
            </w:r>
          </w:p>
        </w:tc>
        <w:tc>
          <w:tcPr>
            <w:tcW w:w="5811" w:type="dxa"/>
            <w:tcBorders>
              <w:top w:val="single" w:sz="4" w:space="0" w:color="auto"/>
              <w:left w:val="single" w:sz="4" w:space="0" w:color="auto"/>
              <w:bottom w:val="single" w:sz="4" w:space="0" w:color="auto"/>
              <w:right w:val="single" w:sz="4" w:space="0" w:color="auto"/>
            </w:tcBorders>
          </w:tcPr>
          <w:p w14:paraId="5AFC0F6B" w14:textId="77777777" w:rsidR="005151BB" w:rsidRPr="00F321FF" w:rsidRDefault="00266B6B" w:rsidP="005151BB">
            <w:pPr>
              <w:rPr>
                <w:rFonts w:ascii="David" w:hAnsi="David" w:cs="David"/>
                <w:sz w:val="24"/>
                <w:szCs w:val="24"/>
                <w:rtl/>
              </w:rPr>
            </w:pPr>
            <w:r>
              <w:rPr>
                <w:rFonts w:ascii="David" w:hAnsi="David" w:cs="David" w:hint="cs"/>
                <w:sz w:val="24"/>
                <w:szCs w:val="24"/>
                <w:rtl/>
              </w:rPr>
              <w:t>ראה מענה לשאלה 74 לעיל</w:t>
            </w:r>
          </w:p>
        </w:tc>
      </w:tr>
      <w:tr w:rsidR="00ED53CB" w14:paraId="4A834404"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96E934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2152B11"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2121F309" w14:textId="77777777" w:rsidR="005151BB" w:rsidRDefault="00266B6B" w:rsidP="005151BB">
            <w:pPr>
              <w:jc w:val="center"/>
              <w:rPr>
                <w:rFonts w:ascii="David" w:hAnsi="David" w:cs="David"/>
                <w:sz w:val="24"/>
                <w:szCs w:val="24"/>
                <w:rtl/>
              </w:rPr>
            </w:pPr>
            <w:r>
              <w:rPr>
                <w:rFonts w:ascii="David" w:hAnsi="David" w:cs="David" w:hint="cs"/>
                <w:sz w:val="24"/>
                <w:szCs w:val="24"/>
                <w:rtl/>
              </w:rPr>
              <w:t>3.3.7</w:t>
            </w:r>
          </w:p>
        </w:tc>
        <w:tc>
          <w:tcPr>
            <w:tcW w:w="4072" w:type="dxa"/>
            <w:tcBorders>
              <w:top w:val="single" w:sz="4" w:space="0" w:color="auto"/>
              <w:left w:val="single" w:sz="4" w:space="0" w:color="auto"/>
              <w:bottom w:val="single" w:sz="4" w:space="0" w:color="auto"/>
              <w:right w:val="single" w:sz="4" w:space="0" w:color="auto"/>
            </w:tcBorders>
          </w:tcPr>
          <w:p w14:paraId="2E755B2A" w14:textId="77777777" w:rsidR="005151BB" w:rsidRDefault="00266B6B" w:rsidP="005151BB">
            <w:pPr>
              <w:rPr>
                <w:rFonts w:ascii="David" w:hAnsi="David" w:cs="David"/>
                <w:sz w:val="24"/>
                <w:szCs w:val="24"/>
                <w:rtl/>
              </w:rPr>
            </w:pPr>
            <w:r>
              <w:rPr>
                <w:rFonts w:ascii="David" w:hAnsi="David" w:cs="David" w:hint="cs"/>
                <w:sz w:val="24"/>
                <w:szCs w:val="24"/>
                <w:rtl/>
              </w:rPr>
              <w:t>מי נדרש לספק את כלי הרכב עבור התרגיל?</w:t>
            </w:r>
          </w:p>
        </w:tc>
        <w:tc>
          <w:tcPr>
            <w:tcW w:w="5811" w:type="dxa"/>
            <w:tcBorders>
              <w:top w:val="single" w:sz="4" w:space="0" w:color="auto"/>
              <w:left w:val="single" w:sz="4" w:space="0" w:color="auto"/>
              <w:bottom w:val="single" w:sz="4" w:space="0" w:color="auto"/>
              <w:right w:val="single" w:sz="4" w:space="0" w:color="auto"/>
            </w:tcBorders>
          </w:tcPr>
          <w:p w14:paraId="67372B41" w14:textId="77777777" w:rsidR="005151BB" w:rsidRPr="00F321FF" w:rsidRDefault="00266B6B" w:rsidP="005151BB">
            <w:pPr>
              <w:rPr>
                <w:rFonts w:ascii="David" w:hAnsi="David" w:cs="David"/>
                <w:sz w:val="24"/>
                <w:szCs w:val="24"/>
                <w:rtl/>
              </w:rPr>
            </w:pPr>
            <w:r w:rsidRPr="00E70E88">
              <w:rPr>
                <w:rFonts w:ascii="David" w:hAnsi="David" w:cs="David" w:hint="cs"/>
                <w:sz w:val="24"/>
                <w:szCs w:val="24"/>
                <w:rtl/>
              </w:rPr>
              <w:t>הספק הזוכה</w:t>
            </w:r>
          </w:p>
        </w:tc>
      </w:tr>
      <w:tr w:rsidR="00ED53CB" w14:paraId="5496B40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8D51A6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262D02A"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73D8A090" w14:textId="77777777" w:rsidR="005151BB" w:rsidRDefault="00266B6B" w:rsidP="005151BB">
            <w:pPr>
              <w:jc w:val="center"/>
              <w:rPr>
                <w:rFonts w:ascii="David" w:hAnsi="David" w:cs="David"/>
                <w:sz w:val="24"/>
                <w:szCs w:val="24"/>
                <w:rtl/>
              </w:rPr>
            </w:pPr>
            <w:r>
              <w:rPr>
                <w:rFonts w:ascii="David" w:hAnsi="David" w:cs="David" w:hint="cs"/>
                <w:sz w:val="24"/>
                <w:szCs w:val="24"/>
                <w:rtl/>
              </w:rPr>
              <w:t>4.11.3</w:t>
            </w:r>
          </w:p>
        </w:tc>
        <w:tc>
          <w:tcPr>
            <w:tcW w:w="4072" w:type="dxa"/>
            <w:tcBorders>
              <w:top w:val="single" w:sz="4" w:space="0" w:color="auto"/>
              <w:left w:val="single" w:sz="4" w:space="0" w:color="auto"/>
              <w:bottom w:val="single" w:sz="4" w:space="0" w:color="auto"/>
              <w:right w:val="single" w:sz="4" w:space="0" w:color="auto"/>
            </w:tcBorders>
          </w:tcPr>
          <w:p w14:paraId="5894B530" w14:textId="77777777" w:rsidR="005151BB" w:rsidRDefault="00266B6B" w:rsidP="005151BB">
            <w:pPr>
              <w:rPr>
                <w:rFonts w:ascii="David" w:hAnsi="David" w:cs="David"/>
                <w:sz w:val="24"/>
                <w:szCs w:val="24"/>
                <w:rtl/>
              </w:rPr>
            </w:pPr>
            <w:r>
              <w:rPr>
                <w:rFonts w:ascii="David" w:hAnsi="David" w:cs="David" w:hint="cs"/>
                <w:sz w:val="24"/>
                <w:szCs w:val="24"/>
                <w:rtl/>
              </w:rPr>
              <w:t>האם גילום עלות הרכב הצמוד הינה בנוסף לשכר היסוד הקבוע בעמוד 22 למכרז סעיף 3.7.</w:t>
            </w:r>
          </w:p>
        </w:tc>
        <w:tc>
          <w:tcPr>
            <w:tcW w:w="5811" w:type="dxa"/>
            <w:tcBorders>
              <w:top w:val="single" w:sz="4" w:space="0" w:color="auto"/>
              <w:left w:val="single" w:sz="4" w:space="0" w:color="auto"/>
              <w:bottom w:val="single" w:sz="4" w:space="0" w:color="auto"/>
              <w:right w:val="single" w:sz="4" w:space="0" w:color="auto"/>
            </w:tcBorders>
          </w:tcPr>
          <w:p w14:paraId="5BF7DC76" w14:textId="77777777" w:rsidR="005151BB" w:rsidRDefault="00266B6B" w:rsidP="005151BB">
            <w:pPr>
              <w:rPr>
                <w:rFonts w:ascii="David" w:hAnsi="David" w:cs="David"/>
                <w:sz w:val="24"/>
                <w:szCs w:val="24"/>
                <w:rtl/>
              </w:rPr>
            </w:pPr>
            <w:r>
              <w:rPr>
                <w:rFonts w:ascii="David" w:hAnsi="David" w:cs="David" w:hint="cs"/>
                <w:sz w:val="24"/>
                <w:szCs w:val="24"/>
                <w:rtl/>
              </w:rPr>
              <w:t>לא ברורה השאלה, אין קשר בין עלויות רכב וגילום רכב ושכר.</w:t>
            </w:r>
          </w:p>
          <w:p w14:paraId="4ED17588"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יובהר כי, אין שינוי במסמכי </w:t>
            </w:r>
            <w:r>
              <w:rPr>
                <w:rFonts w:ascii="David" w:hAnsi="David" w:cs="David" w:hint="cs"/>
                <w:sz w:val="24"/>
                <w:szCs w:val="24"/>
                <w:rtl/>
              </w:rPr>
              <w:t>המכרז.</w:t>
            </w:r>
          </w:p>
        </w:tc>
      </w:tr>
      <w:tr w:rsidR="00ED53CB" w14:paraId="0551E948"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4845CC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4E85D5D"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7152AA86" w14:textId="77777777" w:rsidR="005151BB" w:rsidRDefault="00266B6B" w:rsidP="005151BB">
            <w:pPr>
              <w:jc w:val="center"/>
              <w:rPr>
                <w:rFonts w:ascii="David" w:hAnsi="David" w:cs="David"/>
                <w:sz w:val="24"/>
                <w:szCs w:val="24"/>
                <w:rtl/>
              </w:rPr>
            </w:pPr>
            <w:r>
              <w:rPr>
                <w:rFonts w:ascii="David" w:hAnsi="David" w:cs="David" w:hint="cs"/>
                <w:sz w:val="24"/>
                <w:szCs w:val="24"/>
                <w:rtl/>
              </w:rPr>
              <w:t>6.4.3</w:t>
            </w:r>
          </w:p>
        </w:tc>
        <w:tc>
          <w:tcPr>
            <w:tcW w:w="4072" w:type="dxa"/>
            <w:tcBorders>
              <w:top w:val="single" w:sz="4" w:space="0" w:color="auto"/>
              <w:left w:val="single" w:sz="4" w:space="0" w:color="auto"/>
              <w:bottom w:val="single" w:sz="4" w:space="0" w:color="auto"/>
              <w:right w:val="single" w:sz="4" w:space="0" w:color="auto"/>
            </w:tcBorders>
          </w:tcPr>
          <w:p w14:paraId="0B64CC8C" w14:textId="77777777" w:rsidR="005151BB" w:rsidRDefault="00266B6B" w:rsidP="005151BB">
            <w:pPr>
              <w:rPr>
                <w:rFonts w:ascii="David" w:hAnsi="David" w:cs="David"/>
                <w:sz w:val="24"/>
                <w:szCs w:val="24"/>
                <w:rtl/>
              </w:rPr>
            </w:pPr>
            <w:r>
              <w:rPr>
                <w:rFonts w:ascii="David" w:hAnsi="David" w:cs="David" w:hint="cs"/>
                <w:sz w:val="24"/>
                <w:szCs w:val="24"/>
                <w:rtl/>
              </w:rPr>
              <w:t>האם הוצאות הקופה הקטנה ישולמו בהתאם לעלות בפועל שחלה על הקבלן?</w:t>
            </w:r>
          </w:p>
        </w:tc>
        <w:tc>
          <w:tcPr>
            <w:tcW w:w="5811" w:type="dxa"/>
            <w:tcBorders>
              <w:top w:val="single" w:sz="4" w:space="0" w:color="auto"/>
              <w:left w:val="single" w:sz="4" w:space="0" w:color="auto"/>
              <w:bottom w:val="single" w:sz="4" w:space="0" w:color="auto"/>
              <w:right w:val="single" w:sz="4" w:space="0" w:color="auto"/>
            </w:tcBorders>
          </w:tcPr>
          <w:p w14:paraId="3507BFB2" w14:textId="77777777" w:rsidR="005151BB" w:rsidRPr="00E60BA2" w:rsidRDefault="00266B6B" w:rsidP="00032D8F">
            <w:pPr>
              <w:jc w:val="both"/>
              <w:rPr>
                <w:rFonts w:ascii="David" w:hAnsi="David" w:cs="David"/>
                <w:sz w:val="24"/>
                <w:szCs w:val="24"/>
                <w:rtl/>
              </w:rPr>
            </w:pPr>
            <w:r w:rsidRPr="00E60BA2">
              <w:rPr>
                <w:rFonts w:ascii="David" w:hAnsi="David" w:cs="David" w:hint="cs"/>
                <w:sz w:val="24"/>
                <w:szCs w:val="24"/>
                <w:rtl/>
              </w:rPr>
              <w:t xml:space="preserve">כפי שמפורט בסעיף 6.4 בנספח הטכני </w:t>
            </w:r>
            <w:r w:rsidRPr="00E60BA2">
              <w:rPr>
                <w:rFonts w:ascii="David" w:hAnsi="David" w:cs="David"/>
                <w:sz w:val="24"/>
                <w:szCs w:val="24"/>
                <w:rtl/>
              </w:rPr>
              <w:t>–</w:t>
            </w:r>
            <w:r w:rsidRPr="00E60BA2">
              <w:rPr>
                <w:rFonts w:ascii="David" w:hAnsi="David" w:cs="David" w:hint="cs"/>
                <w:sz w:val="24"/>
                <w:szCs w:val="24"/>
                <w:rtl/>
              </w:rPr>
              <w:t xml:space="preserve"> כל ההוצאות השוטפות הרלוונטיות, אשר אושרו ע"י הממונה והוצגו כנגדן קבלות</w:t>
            </w:r>
            <w:r w:rsidR="00032D8F" w:rsidRPr="00E60BA2">
              <w:rPr>
                <w:rFonts w:ascii="David" w:hAnsi="David" w:cs="David" w:hint="cs"/>
                <w:sz w:val="24"/>
                <w:szCs w:val="24"/>
                <w:rtl/>
              </w:rPr>
              <w:t>.</w:t>
            </w:r>
          </w:p>
        </w:tc>
      </w:tr>
      <w:tr w:rsidR="00ED53CB" w14:paraId="5798CF45"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26F2BE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DF4E27C"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66A1A282" w14:textId="77777777" w:rsidR="005151BB" w:rsidRDefault="00266B6B" w:rsidP="005151BB">
            <w:pPr>
              <w:jc w:val="center"/>
              <w:rPr>
                <w:rFonts w:ascii="David" w:hAnsi="David" w:cs="David"/>
                <w:sz w:val="24"/>
                <w:szCs w:val="24"/>
                <w:rtl/>
              </w:rPr>
            </w:pPr>
            <w:r>
              <w:rPr>
                <w:rFonts w:ascii="David" w:hAnsi="David" w:cs="David" w:hint="cs"/>
                <w:sz w:val="24"/>
                <w:szCs w:val="24"/>
                <w:rtl/>
              </w:rPr>
              <w:t>6.3.1.11</w:t>
            </w:r>
          </w:p>
        </w:tc>
        <w:tc>
          <w:tcPr>
            <w:tcW w:w="4072" w:type="dxa"/>
            <w:tcBorders>
              <w:top w:val="single" w:sz="4" w:space="0" w:color="auto"/>
              <w:left w:val="single" w:sz="4" w:space="0" w:color="auto"/>
              <w:bottom w:val="single" w:sz="4" w:space="0" w:color="auto"/>
              <w:right w:val="single" w:sz="4" w:space="0" w:color="auto"/>
            </w:tcBorders>
          </w:tcPr>
          <w:p w14:paraId="61E451FB" w14:textId="77777777" w:rsidR="005151BB" w:rsidRDefault="00266B6B" w:rsidP="005151BB">
            <w:pPr>
              <w:rPr>
                <w:rFonts w:ascii="David" w:hAnsi="David" w:cs="David"/>
                <w:sz w:val="24"/>
                <w:szCs w:val="24"/>
                <w:rtl/>
              </w:rPr>
            </w:pPr>
            <w:r>
              <w:rPr>
                <w:rFonts w:ascii="David" w:hAnsi="David" w:cs="David" w:hint="cs"/>
                <w:sz w:val="24"/>
                <w:szCs w:val="24"/>
                <w:rtl/>
              </w:rPr>
              <w:t xml:space="preserve">האם קיימת היום כספת </w:t>
            </w:r>
            <w:r>
              <w:rPr>
                <w:rFonts w:ascii="David" w:hAnsi="David" w:cs="David" w:hint="cs"/>
                <w:sz w:val="24"/>
                <w:szCs w:val="24"/>
                <w:rtl/>
              </w:rPr>
              <w:t>בעמדת הזקיפות במשימה?</w:t>
            </w:r>
          </w:p>
        </w:tc>
        <w:tc>
          <w:tcPr>
            <w:tcW w:w="5811" w:type="dxa"/>
            <w:tcBorders>
              <w:top w:val="single" w:sz="4" w:space="0" w:color="auto"/>
              <w:left w:val="single" w:sz="4" w:space="0" w:color="auto"/>
              <w:bottom w:val="single" w:sz="4" w:space="0" w:color="auto"/>
              <w:right w:val="single" w:sz="4" w:space="0" w:color="auto"/>
            </w:tcBorders>
          </w:tcPr>
          <w:p w14:paraId="0F29F496" w14:textId="77777777" w:rsidR="005151BB" w:rsidRPr="00F321FF" w:rsidRDefault="00266B6B" w:rsidP="00032D8F">
            <w:pPr>
              <w:rPr>
                <w:rFonts w:ascii="David" w:hAnsi="David" w:cs="David"/>
                <w:sz w:val="24"/>
                <w:szCs w:val="24"/>
                <w:rtl/>
              </w:rPr>
            </w:pPr>
            <w:r>
              <w:rPr>
                <w:rFonts w:ascii="David" w:hAnsi="David" w:cs="David" w:hint="cs"/>
                <w:sz w:val="24"/>
                <w:szCs w:val="24"/>
                <w:rtl/>
              </w:rPr>
              <w:t>יש כספת.</w:t>
            </w:r>
          </w:p>
        </w:tc>
      </w:tr>
      <w:tr w:rsidR="00ED53CB" w14:paraId="324EA4C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C546D6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DF69C87"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28DFCE25" w14:textId="77777777" w:rsidR="005151BB" w:rsidRDefault="00266B6B" w:rsidP="005151BB">
            <w:pPr>
              <w:jc w:val="center"/>
              <w:rPr>
                <w:rFonts w:ascii="David" w:hAnsi="David" w:cs="David"/>
                <w:sz w:val="24"/>
                <w:szCs w:val="24"/>
                <w:rtl/>
              </w:rPr>
            </w:pPr>
            <w:r>
              <w:rPr>
                <w:rFonts w:ascii="David" w:hAnsi="David" w:cs="David"/>
                <w:sz w:val="24"/>
                <w:szCs w:val="24"/>
                <w:rtl/>
              </w:rPr>
              <w:t>6.3.38.2</w:t>
            </w:r>
          </w:p>
        </w:tc>
        <w:tc>
          <w:tcPr>
            <w:tcW w:w="4072" w:type="dxa"/>
            <w:tcBorders>
              <w:top w:val="single" w:sz="4" w:space="0" w:color="auto"/>
              <w:left w:val="single" w:sz="4" w:space="0" w:color="auto"/>
              <w:bottom w:val="single" w:sz="4" w:space="0" w:color="auto"/>
              <w:right w:val="single" w:sz="4" w:space="0" w:color="auto"/>
            </w:tcBorders>
          </w:tcPr>
          <w:p w14:paraId="2CF438E2" w14:textId="77777777" w:rsidR="005151BB" w:rsidRDefault="00266B6B" w:rsidP="005151BB">
            <w:pPr>
              <w:rPr>
                <w:rFonts w:ascii="David" w:hAnsi="David" w:cs="David"/>
                <w:sz w:val="24"/>
                <w:szCs w:val="24"/>
                <w:rtl/>
              </w:rPr>
            </w:pPr>
            <w:r>
              <w:rPr>
                <w:rFonts w:ascii="David" w:hAnsi="David" w:cs="David" w:hint="cs"/>
                <w:sz w:val="24"/>
                <w:szCs w:val="24"/>
                <w:rtl/>
              </w:rPr>
              <w:t xml:space="preserve">נבקש לדעת </w:t>
            </w:r>
            <w:r>
              <w:rPr>
                <w:rFonts w:ascii="David" w:hAnsi="David" w:cs="David"/>
                <w:sz w:val="24"/>
                <w:szCs w:val="24"/>
                <w:rtl/>
              </w:rPr>
              <w:t>איזה ציוד עמדת זקיפות נכלל בסעיף זה.</w:t>
            </w:r>
          </w:p>
          <w:p w14:paraId="30370EF8" w14:textId="77777777" w:rsidR="005151BB" w:rsidRDefault="00266B6B" w:rsidP="005151BB">
            <w:pPr>
              <w:rPr>
                <w:rFonts w:ascii="David" w:hAnsi="David" w:cs="David"/>
                <w:sz w:val="24"/>
                <w:szCs w:val="24"/>
                <w:rtl/>
              </w:rPr>
            </w:pPr>
            <w:r>
              <w:rPr>
                <w:rFonts w:ascii="David" w:hAnsi="David" w:cs="David"/>
                <w:sz w:val="24"/>
                <w:szCs w:val="24"/>
                <w:rtl/>
              </w:rPr>
              <w:t>האם הכוונה לציוד מסעיף 6.3.38.1 עד 6.3.38.21 ?</w:t>
            </w:r>
          </w:p>
        </w:tc>
        <w:tc>
          <w:tcPr>
            <w:tcW w:w="5811" w:type="dxa"/>
            <w:tcBorders>
              <w:top w:val="single" w:sz="4" w:space="0" w:color="auto"/>
              <w:left w:val="single" w:sz="4" w:space="0" w:color="auto"/>
              <w:bottom w:val="single" w:sz="4" w:space="0" w:color="auto"/>
              <w:right w:val="single" w:sz="4" w:space="0" w:color="auto"/>
            </w:tcBorders>
          </w:tcPr>
          <w:p w14:paraId="4B4603E7" w14:textId="77777777" w:rsidR="00E70E88" w:rsidRPr="00E70E88" w:rsidRDefault="00266B6B" w:rsidP="005151BB">
            <w:pPr>
              <w:rPr>
                <w:rFonts w:ascii="David" w:hAnsi="David" w:cs="David"/>
                <w:sz w:val="24"/>
                <w:szCs w:val="24"/>
                <w:rtl/>
              </w:rPr>
            </w:pPr>
            <w:r w:rsidRPr="00E70E88">
              <w:rPr>
                <w:rFonts w:ascii="David" w:hAnsi="David" w:cs="David" w:hint="cs"/>
                <w:sz w:val="24"/>
                <w:szCs w:val="24"/>
                <w:rtl/>
              </w:rPr>
              <w:t>ראה המפורט בסעיפים הבאים במסמכי המכרז:</w:t>
            </w:r>
          </w:p>
          <w:p w14:paraId="58109D84" w14:textId="77777777" w:rsidR="005151BB" w:rsidRPr="00E70E88" w:rsidRDefault="00266B6B" w:rsidP="005151BB">
            <w:pPr>
              <w:rPr>
                <w:rFonts w:ascii="David" w:hAnsi="David" w:cs="David"/>
                <w:sz w:val="24"/>
                <w:szCs w:val="24"/>
                <w:rtl/>
              </w:rPr>
            </w:pPr>
            <w:r w:rsidRPr="00E70E88">
              <w:rPr>
                <w:rFonts w:ascii="David" w:hAnsi="David" w:cs="David" w:hint="cs"/>
                <w:sz w:val="24"/>
                <w:szCs w:val="24"/>
                <w:rtl/>
              </w:rPr>
              <w:t xml:space="preserve">סעיף 6.3.38 </w:t>
            </w:r>
            <w:r w:rsidRPr="00E70E88">
              <w:rPr>
                <w:rFonts w:ascii="David" w:hAnsi="David" w:cs="David"/>
                <w:sz w:val="24"/>
                <w:szCs w:val="24"/>
                <w:rtl/>
              </w:rPr>
              <w:t>–</w:t>
            </w:r>
            <w:r w:rsidRPr="00E70E88">
              <w:rPr>
                <w:rFonts w:ascii="David" w:hAnsi="David" w:cs="David" w:hint="cs"/>
                <w:sz w:val="24"/>
                <w:szCs w:val="24"/>
                <w:rtl/>
              </w:rPr>
              <w:t xml:space="preserve"> ציוד משימה</w:t>
            </w:r>
          </w:p>
          <w:p w14:paraId="1077C0AD" w14:textId="77777777" w:rsidR="005151BB" w:rsidRPr="00E70E88" w:rsidRDefault="00266B6B" w:rsidP="005151BB">
            <w:pPr>
              <w:rPr>
                <w:rFonts w:ascii="David" w:hAnsi="David" w:cs="David"/>
                <w:sz w:val="24"/>
                <w:szCs w:val="24"/>
                <w:rtl/>
              </w:rPr>
            </w:pPr>
            <w:r w:rsidRPr="00E70E88">
              <w:rPr>
                <w:rFonts w:ascii="David" w:hAnsi="David" w:cs="David" w:hint="cs"/>
                <w:sz w:val="24"/>
                <w:szCs w:val="24"/>
                <w:rtl/>
              </w:rPr>
              <w:t xml:space="preserve">סעיף 6.3.39 </w:t>
            </w:r>
            <w:r w:rsidRPr="00E70E88">
              <w:rPr>
                <w:rFonts w:ascii="David" w:hAnsi="David" w:cs="David"/>
                <w:sz w:val="24"/>
                <w:szCs w:val="24"/>
                <w:rtl/>
              </w:rPr>
              <w:t>–</w:t>
            </w:r>
            <w:r w:rsidRPr="00E70E88">
              <w:rPr>
                <w:rFonts w:ascii="David" w:hAnsi="David" w:cs="David" w:hint="cs"/>
                <w:sz w:val="24"/>
                <w:szCs w:val="24"/>
                <w:rtl/>
              </w:rPr>
              <w:t xml:space="preserve"> ציוד בריאות</w:t>
            </w:r>
          </w:p>
          <w:p w14:paraId="5D2759A7" w14:textId="77777777" w:rsidR="005151BB" w:rsidRPr="00E70E88" w:rsidRDefault="00266B6B" w:rsidP="005151BB">
            <w:pPr>
              <w:rPr>
                <w:rFonts w:ascii="David" w:hAnsi="David" w:cs="David"/>
                <w:sz w:val="24"/>
                <w:szCs w:val="24"/>
                <w:rtl/>
              </w:rPr>
            </w:pPr>
            <w:r w:rsidRPr="00E70E88">
              <w:rPr>
                <w:rFonts w:ascii="David" w:hAnsi="David" w:cs="David" w:hint="cs"/>
                <w:sz w:val="24"/>
                <w:szCs w:val="24"/>
                <w:rtl/>
              </w:rPr>
              <w:t xml:space="preserve">סעיף 6.3.40 </w:t>
            </w:r>
            <w:r w:rsidRPr="00E70E88">
              <w:rPr>
                <w:rFonts w:ascii="David" w:hAnsi="David" w:cs="David"/>
                <w:sz w:val="24"/>
                <w:szCs w:val="24"/>
                <w:rtl/>
              </w:rPr>
              <w:t>–</w:t>
            </w:r>
            <w:r w:rsidRPr="00E70E88">
              <w:rPr>
                <w:rFonts w:ascii="David" w:hAnsi="David" w:cs="David" w:hint="cs"/>
                <w:sz w:val="24"/>
                <w:szCs w:val="24"/>
                <w:rtl/>
              </w:rPr>
              <w:t xml:space="preserve"> ציוד לוגיסטי</w:t>
            </w:r>
          </w:p>
          <w:p w14:paraId="49A74D55" w14:textId="77777777" w:rsidR="005151BB" w:rsidRPr="00F321FF" w:rsidRDefault="00266B6B" w:rsidP="005151BB">
            <w:pPr>
              <w:rPr>
                <w:rFonts w:ascii="David" w:hAnsi="David" w:cs="David"/>
                <w:sz w:val="24"/>
                <w:szCs w:val="24"/>
                <w:rtl/>
              </w:rPr>
            </w:pPr>
            <w:r w:rsidRPr="00E70E88">
              <w:rPr>
                <w:rFonts w:ascii="David" w:hAnsi="David" w:cs="David" w:hint="cs"/>
                <w:sz w:val="24"/>
                <w:szCs w:val="24"/>
                <w:rtl/>
              </w:rPr>
              <w:t>כל המפורט בסעיפים אלה נכלל בעמדת הזקיפות.</w:t>
            </w:r>
          </w:p>
        </w:tc>
      </w:tr>
      <w:tr w:rsidR="00ED53CB" w14:paraId="4EA37C9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E14132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330779F"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6569D32B" w14:textId="77777777" w:rsidR="005151BB" w:rsidRDefault="00266B6B" w:rsidP="005151BB">
            <w:pPr>
              <w:jc w:val="center"/>
              <w:rPr>
                <w:rFonts w:ascii="David" w:hAnsi="David" w:cs="David"/>
                <w:sz w:val="24"/>
                <w:szCs w:val="24"/>
                <w:rtl/>
              </w:rPr>
            </w:pPr>
            <w:r>
              <w:rPr>
                <w:rFonts w:ascii="David" w:hAnsi="David" w:cs="David" w:hint="cs"/>
                <w:sz w:val="24"/>
                <w:szCs w:val="24"/>
                <w:rtl/>
              </w:rPr>
              <w:t>6.3.38.3</w:t>
            </w:r>
          </w:p>
        </w:tc>
        <w:tc>
          <w:tcPr>
            <w:tcW w:w="4072" w:type="dxa"/>
            <w:tcBorders>
              <w:top w:val="single" w:sz="4" w:space="0" w:color="auto"/>
              <w:left w:val="single" w:sz="4" w:space="0" w:color="auto"/>
              <w:bottom w:val="single" w:sz="4" w:space="0" w:color="auto"/>
              <w:right w:val="single" w:sz="4" w:space="0" w:color="auto"/>
            </w:tcBorders>
          </w:tcPr>
          <w:p w14:paraId="27D7129B" w14:textId="77777777" w:rsidR="005151BB" w:rsidRDefault="00266B6B" w:rsidP="005151BB">
            <w:pPr>
              <w:rPr>
                <w:rFonts w:ascii="David" w:hAnsi="David" w:cs="David"/>
                <w:sz w:val="24"/>
                <w:szCs w:val="24"/>
                <w:rtl/>
              </w:rPr>
            </w:pPr>
            <w:r>
              <w:rPr>
                <w:rFonts w:ascii="David" w:hAnsi="David" w:cs="David" w:hint="cs"/>
                <w:sz w:val="24"/>
                <w:szCs w:val="24"/>
                <w:rtl/>
              </w:rPr>
              <w:t>נבקש לדעת כמה עמדות שבהן נדרשת כספת קיימות?</w:t>
            </w:r>
          </w:p>
        </w:tc>
        <w:tc>
          <w:tcPr>
            <w:tcW w:w="5811" w:type="dxa"/>
            <w:tcBorders>
              <w:top w:val="single" w:sz="4" w:space="0" w:color="auto"/>
              <w:left w:val="single" w:sz="4" w:space="0" w:color="auto"/>
              <w:bottom w:val="single" w:sz="4" w:space="0" w:color="auto"/>
              <w:right w:val="single" w:sz="4" w:space="0" w:color="auto"/>
            </w:tcBorders>
          </w:tcPr>
          <w:p w14:paraId="00F19310" w14:textId="77777777" w:rsidR="005151BB" w:rsidRPr="00E60BA2" w:rsidRDefault="00266B6B" w:rsidP="005151BB">
            <w:pPr>
              <w:rPr>
                <w:rFonts w:ascii="David" w:hAnsi="David" w:cs="David"/>
                <w:sz w:val="24"/>
                <w:szCs w:val="24"/>
                <w:rtl/>
              </w:rPr>
            </w:pPr>
            <w:r w:rsidRPr="00E60BA2">
              <w:rPr>
                <w:rFonts w:ascii="David" w:hAnsi="David" w:cs="David" w:hint="cs"/>
                <w:sz w:val="24"/>
                <w:szCs w:val="24"/>
                <w:rtl/>
              </w:rPr>
              <w:t>כ- 5 עמדות</w:t>
            </w:r>
          </w:p>
        </w:tc>
      </w:tr>
      <w:tr w:rsidR="00ED53CB" w14:paraId="3AECEF9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0F08EE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7A6AFCC"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30B2FF66" w14:textId="77777777" w:rsidR="005151BB" w:rsidRDefault="00266B6B" w:rsidP="005151BB">
            <w:pPr>
              <w:jc w:val="center"/>
              <w:rPr>
                <w:rFonts w:ascii="David" w:hAnsi="David" w:cs="David"/>
                <w:sz w:val="24"/>
                <w:szCs w:val="24"/>
                <w:rtl/>
              </w:rPr>
            </w:pPr>
            <w:r>
              <w:rPr>
                <w:rFonts w:ascii="David" w:hAnsi="David" w:cs="David" w:hint="cs"/>
                <w:sz w:val="24"/>
                <w:szCs w:val="24"/>
                <w:rtl/>
              </w:rPr>
              <w:t>6.3.39</w:t>
            </w:r>
          </w:p>
        </w:tc>
        <w:tc>
          <w:tcPr>
            <w:tcW w:w="4072" w:type="dxa"/>
            <w:tcBorders>
              <w:top w:val="single" w:sz="4" w:space="0" w:color="auto"/>
              <w:left w:val="single" w:sz="4" w:space="0" w:color="auto"/>
              <w:bottom w:val="single" w:sz="4" w:space="0" w:color="auto"/>
              <w:right w:val="single" w:sz="4" w:space="0" w:color="auto"/>
            </w:tcBorders>
          </w:tcPr>
          <w:p w14:paraId="5DFCC12C" w14:textId="77777777" w:rsidR="005151BB" w:rsidRDefault="00266B6B" w:rsidP="005151BB">
            <w:pPr>
              <w:rPr>
                <w:rFonts w:ascii="David" w:hAnsi="David" w:cs="David"/>
                <w:sz w:val="24"/>
                <w:szCs w:val="24"/>
                <w:rtl/>
              </w:rPr>
            </w:pPr>
            <w:r>
              <w:rPr>
                <w:rFonts w:ascii="David" w:hAnsi="David" w:cs="David" w:hint="cs"/>
                <w:sz w:val="24"/>
                <w:szCs w:val="24"/>
                <w:rtl/>
              </w:rPr>
              <w:t>נבקש כי האספקות של ציוד המגן למניעת הידבקות מחלות ישולם לקבלן "גב אל גב".</w:t>
            </w:r>
          </w:p>
        </w:tc>
        <w:tc>
          <w:tcPr>
            <w:tcW w:w="5811" w:type="dxa"/>
            <w:tcBorders>
              <w:top w:val="single" w:sz="4" w:space="0" w:color="auto"/>
              <w:left w:val="single" w:sz="4" w:space="0" w:color="auto"/>
              <w:bottom w:val="single" w:sz="4" w:space="0" w:color="auto"/>
              <w:right w:val="single" w:sz="4" w:space="0" w:color="auto"/>
            </w:tcBorders>
          </w:tcPr>
          <w:p w14:paraId="448B9C03" w14:textId="77777777" w:rsidR="005151BB" w:rsidRPr="00F321FF" w:rsidRDefault="00266B6B" w:rsidP="005151BB">
            <w:pPr>
              <w:rPr>
                <w:rFonts w:ascii="David" w:hAnsi="David" w:cs="David"/>
                <w:sz w:val="24"/>
                <w:szCs w:val="24"/>
                <w:rtl/>
              </w:rPr>
            </w:pPr>
            <w:r>
              <w:rPr>
                <w:rFonts w:ascii="David" w:hAnsi="David" w:cs="David" w:hint="cs"/>
                <w:sz w:val="24"/>
                <w:szCs w:val="24"/>
                <w:rtl/>
              </w:rPr>
              <w:t>לא מקובל.</w:t>
            </w:r>
          </w:p>
        </w:tc>
      </w:tr>
      <w:tr w:rsidR="00ED53CB" w14:paraId="59BCE42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EAF444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4DC0169"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572EDEE7" w14:textId="77777777" w:rsidR="005151BB" w:rsidRDefault="00266B6B" w:rsidP="005151BB">
            <w:pPr>
              <w:jc w:val="center"/>
              <w:rPr>
                <w:rFonts w:ascii="David" w:hAnsi="David" w:cs="David"/>
                <w:sz w:val="24"/>
                <w:szCs w:val="24"/>
                <w:rtl/>
              </w:rPr>
            </w:pPr>
            <w:r>
              <w:rPr>
                <w:rFonts w:ascii="David" w:hAnsi="David" w:cs="David" w:hint="cs"/>
                <w:sz w:val="24"/>
                <w:szCs w:val="24"/>
                <w:rtl/>
              </w:rPr>
              <w:t>6.7.1.2</w:t>
            </w:r>
          </w:p>
        </w:tc>
        <w:tc>
          <w:tcPr>
            <w:tcW w:w="4072" w:type="dxa"/>
            <w:tcBorders>
              <w:top w:val="single" w:sz="4" w:space="0" w:color="auto"/>
              <w:left w:val="single" w:sz="4" w:space="0" w:color="auto"/>
              <w:bottom w:val="single" w:sz="4" w:space="0" w:color="auto"/>
              <w:right w:val="single" w:sz="4" w:space="0" w:color="auto"/>
            </w:tcBorders>
          </w:tcPr>
          <w:p w14:paraId="3C2A21E1" w14:textId="77777777" w:rsidR="005151BB" w:rsidRDefault="00266B6B" w:rsidP="005151BB">
            <w:pPr>
              <w:rPr>
                <w:rFonts w:ascii="David" w:hAnsi="David" w:cs="David"/>
                <w:sz w:val="24"/>
                <w:szCs w:val="24"/>
                <w:rtl/>
              </w:rPr>
            </w:pPr>
            <w:r>
              <w:rPr>
                <w:rFonts w:ascii="David" w:hAnsi="David" w:cs="David" w:hint="cs"/>
                <w:sz w:val="24"/>
                <w:szCs w:val="24"/>
                <w:rtl/>
              </w:rPr>
              <w:t>נבקש לדעת איזה דגם מכשיר קשר מאושר כיום?</w:t>
            </w:r>
          </w:p>
        </w:tc>
        <w:tc>
          <w:tcPr>
            <w:tcW w:w="5811" w:type="dxa"/>
            <w:tcBorders>
              <w:top w:val="single" w:sz="4" w:space="0" w:color="auto"/>
              <w:left w:val="single" w:sz="4" w:space="0" w:color="auto"/>
              <w:bottom w:val="single" w:sz="4" w:space="0" w:color="auto"/>
              <w:right w:val="single" w:sz="4" w:space="0" w:color="auto"/>
            </w:tcBorders>
          </w:tcPr>
          <w:p w14:paraId="37628609" w14:textId="77777777" w:rsidR="005151BB" w:rsidRPr="00C826C6" w:rsidRDefault="00266B6B" w:rsidP="00C826C6">
            <w:pPr>
              <w:rPr>
                <w:rFonts w:ascii="David" w:hAnsi="David" w:cs="David"/>
                <w:sz w:val="24"/>
                <w:szCs w:val="24"/>
                <w:rtl/>
              </w:rPr>
            </w:pPr>
            <w:r>
              <w:rPr>
                <w:rFonts w:ascii="David" w:hAnsi="David" w:cs="David" w:hint="cs"/>
                <w:sz w:val="24"/>
                <w:szCs w:val="24"/>
                <w:rtl/>
              </w:rPr>
              <w:t>בסעיף זה מפורט הדגם שהמשרד דורש.</w:t>
            </w:r>
          </w:p>
        </w:tc>
      </w:tr>
      <w:tr w:rsidR="00ED53CB" w14:paraId="0F68FA8E"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E8A9B8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67DED60"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08085977" w14:textId="77777777" w:rsidR="005151BB" w:rsidRDefault="00266B6B" w:rsidP="005151BB">
            <w:pPr>
              <w:jc w:val="center"/>
              <w:rPr>
                <w:rFonts w:ascii="David" w:hAnsi="David" w:cs="David"/>
                <w:sz w:val="24"/>
                <w:szCs w:val="24"/>
                <w:rtl/>
              </w:rPr>
            </w:pPr>
            <w:r>
              <w:rPr>
                <w:rFonts w:ascii="David" w:hAnsi="David" w:cs="David" w:hint="cs"/>
                <w:sz w:val="24"/>
                <w:szCs w:val="24"/>
                <w:rtl/>
              </w:rPr>
              <w:t>6.11</w:t>
            </w:r>
          </w:p>
        </w:tc>
        <w:tc>
          <w:tcPr>
            <w:tcW w:w="4072" w:type="dxa"/>
            <w:tcBorders>
              <w:top w:val="single" w:sz="4" w:space="0" w:color="auto"/>
              <w:left w:val="single" w:sz="4" w:space="0" w:color="auto"/>
              <w:bottom w:val="single" w:sz="4" w:space="0" w:color="auto"/>
              <w:right w:val="single" w:sz="4" w:space="0" w:color="auto"/>
            </w:tcBorders>
          </w:tcPr>
          <w:p w14:paraId="435CD8B0" w14:textId="77777777" w:rsidR="005151BB" w:rsidRDefault="00266B6B" w:rsidP="005151BB">
            <w:pPr>
              <w:rPr>
                <w:rFonts w:ascii="David" w:hAnsi="David" w:cs="David"/>
                <w:sz w:val="24"/>
                <w:szCs w:val="24"/>
                <w:rtl/>
              </w:rPr>
            </w:pPr>
            <w:r>
              <w:rPr>
                <w:rFonts w:ascii="David" w:hAnsi="David" w:cs="David" w:hint="cs"/>
                <w:sz w:val="24"/>
                <w:szCs w:val="24"/>
                <w:rtl/>
              </w:rPr>
              <w:t>נבקש לקבל את כמויות כלי הרכב הנדרשים במכרז לפי תפקידים.</w:t>
            </w:r>
          </w:p>
        </w:tc>
        <w:tc>
          <w:tcPr>
            <w:tcW w:w="5811" w:type="dxa"/>
            <w:tcBorders>
              <w:top w:val="single" w:sz="4" w:space="0" w:color="auto"/>
              <w:left w:val="single" w:sz="4" w:space="0" w:color="auto"/>
              <w:bottom w:val="single" w:sz="4" w:space="0" w:color="auto"/>
              <w:right w:val="single" w:sz="4" w:space="0" w:color="auto"/>
            </w:tcBorders>
          </w:tcPr>
          <w:p w14:paraId="5BF1A317" w14:textId="77777777" w:rsidR="00C826C6" w:rsidRDefault="00266B6B" w:rsidP="00C826C6">
            <w:pPr>
              <w:rPr>
                <w:rFonts w:ascii="David" w:hAnsi="David" w:cs="David"/>
                <w:sz w:val="24"/>
                <w:szCs w:val="24"/>
                <w:rtl/>
              </w:rPr>
            </w:pPr>
            <w:r w:rsidRPr="00876E10">
              <w:rPr>
                <w:rFonts w:ascii="David" w:hAnsi="David" w:cs="David" w:hint="cs"/>
                <w:sz w:val="24"/>
                <w:szCs w:val="24"/>
                <w:rtl/>
              </w:rPr>
              <w:t xml:space="preserve">רכב צמוד יש למנהל משימה + מנהל משימה בכיר, כפי שמפורט במסמכי המכרז. </w:t>
            </w:r>
          </w:p>
          <w:p w14:paraId="600A8A50" w14:textId="77777777" w:rsidR="005151BB" w:rsidRPr="00F321FF" w:rsidRDefault="00266B6B" w:rsidP="00C826C6">
            <w:pPr>
              <w:rPr>
                <w:rFonts w:ascii="David" w:hAnsi="David" w:cs="David"/>
                <w:sz w:val="24"/>
                <w:szCs w:val="24"/>
                <w:rtl/>
              </w:rPr>
            </w:pPr>
            <w:r>
              <w:rPr>
                <w:rFonts w:ascii="David" w:hAnsi="David" w:cs="David" w:hint="cs"/>
                <w:sz w:val="24"/>
                <w:szCs w:val="24"/>
                <w:rtl/>
              </w:rPr>
              <w:t>שאר הכמויות משתנות</w:t>
            </w:r>
            <w:r w:rsidRPr="00876E10">
              <w:rPr>
                <w:rFonts w:ascii="David" w:hAnsi="David" w:cs="David" w:hint="cs"/>
                <w:sz w:val="24"/>
                <w:szCs w:val="24"/>
                <w:rtl/>
              </w:rPr>
              <w:t xml:space="preserve"> בהתאם למשימות ולצרכים.</w:t>
            </w:r>
          </w:p>
        </w:tc>
      </w:tr>
      <w:tr w:rsidR="00ED53CB" w14:paraId="6F1A8A3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4960C4B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0689ED7"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68A27492" w14:textId="77777777" w:rsidR="005151BB" w:rsidRDefault="005151BB" w:rsidP="005151BB">
            <w:pPr>
              <w:jc w:val="cente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tcPr>
          <w:p w14:paraId="3B5EF668" w14:textId="77777777" w:rsidR="005151BB" w:rsidRDefault="00266B6B" w:rsidP="005151BB">
            <w:pPr>
              <w:rPr>
                <w:rFonts w:ascii="David" w:hAnsi="David" w:cs="David"/>
                <w:sz w:val="24"/>
                <w:szCs w:val="24"/>
                <w:rtl/>
              </w:rPr>
            </w:pPr>
            <w:r>
              <w:rPr>
                <w:rFonts w:ascii="David" w:hAnsi="David" w:cs="David" w:hint="cs"/>
                <w:sz w:val="24"/>
                <w:szCs w:val="24"/>
                <w:rtl/>
              </w:rPr>
              <w:t>מהו ממוצע הקילומטראז' של כל אחד הרכבים?</w:t>
            </w:r>
          </w:p>
        </w:tc>
        <w:tc>
          <w:tcPr>
            <w:tcW w:w="5811" w:type="dxa"/>
            <w:tcBorders>
              <w:top w:val="single" w:sz="4" w:space="0" w:color="auto"/>
              <w:left w:val="single" w:sz="4" w:space="0" w:color="auto"/>
              <w:bottom w:val="single" w:sz="4" w:space="0" w:color="auto"/>
              <w:right w:val="single" w:sz="4" w:space="0" w:color="auto"/>
            </w:tcBorders>
          </w:tcPr>
          <w:p w14:paraId="451FC6CD" w14:textId="77777777" w:rsidR="005151BB" w:rsidRPr="00F321FF" w:rsidRDefault="00266B6B" w:rsidP="005151BB">
            <w:pPr>
              <w:rPr>
                <w:rFonts w:ascii="David" w:hAnsi="David" w:cs="David"/>
                <w:sz w:val="24"/>
                <w:szCs w:val="24"/>
                <w:rtl/>
              </w:rPr>
            </w:pPr>
            <w:r>
              <w:rPr>
                <w:rFonts w:ascii="David" w:hAnsi="David" w:cs="David" w:hint="cs"/>
                <w:sz w:val="24"/>
                <w:szCs w:val="24"/>
                <w:rtl/>
              </w:rPr>
              <w:t xml:space="preserve">אין למשרד את </w:t>
            </w:r>
            <w:r w:rsidR="00876E10">
              <w:rPr>
                <w:rFonts w:ascii="David" w:hAnsi="David" w:cs="David" w:hint="cs"/>
                <w:sz w:val="24"/>
                <w:szCs w:val="24"/>
                <w:rtl/>
              </w:rPr>
              <w:t>האפשרות ל</w:t>
            </w:r>
            <w:r w:rsidR="00C826C6">
              <w:rPr>
                <w:rFonts w:ascii="David" w:hAnsi="David" w:cs="David" w:hint="cs"/>
                <w:sz w:val="24"/>
                <w:szCs w:val="24"/>
                <w:rtl/>
              </w:rPr>
              <w:t>ה</w:t>
            </w:r>
            <w:r w:rsidR="00876E10">
              <w:rPr>
                <w:rFonts w:ascii="David" w:hAnsi="David" w:cs="David" w:hint="cs"/>
                <w:sz w:val="24"/>
                <w:szCs w:val="24"/>
                <w:rtl/>
              </w:rPr>
              <w:t xml:space="preserve">פיק את </w:t>
            </w:r>
            <w:r>
              <w:rPr>
                <w:rFonts w:ascii="David" w:hAnsi="David" w:cs="David" w:hint="cs"/>
                <w:sz w:val="24"/>
                <w:szCs w:val="24"/>
                <w:rtl/>
              </w:rPr>
              <w:t>הנתונים</w:t>
            </w:r>
          </w:p>
        </w:tc>
      </w:tr>
      <w:tr w:rsidR="00ED53CB" w14:paraId="4FE05D64"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834BDA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A5CF567"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6B3F57AB" w14:textId="77777777" w:rsidR="005151BB" w:rsidRDefault="00266B6B" w:rsidP="005151BB">
            <w:pPr>
              <w:jc w:val="center"/>
              <w:rPr>
                <w:rFonts w:ascii="David" w:hAnsi="David" w:cs="David"/>
                <w:sz w:val="24"/>
                <w:szCs w:val="24"/>
                <w:rtl/>
              </w:rPr>
            </w:pPr>
            <w:r>
              <w:rPr>
                <w:rFonts w:ascii="David" w:hAnsi="David" w:cs="David" w:hint="cs"/>
                <w:sz w:val="24"/>
                <w:szCs w:val="24"/>
                <w:rtl/>
              </w:rPr>
              <w:t>6.11.3.2</w:t>
            </w:r>
          </w:p>
        </w:tc>
        <w:tc>
          <w:tcPr>
            <w:tcW w:w="4072" w:type="dxa"/>
            <w:tcBorders>
              <w:top w:val="single" w:sz="4" w:space="0" w:color="auto"/>
              <w:left w:val="single" w:sz="4" w:space="0" w:color="auto"/>
              <w:bottom w:val="single" w:sz="4" w:space="0" w:color="auto"/>
              <w:right w:val="single" w:sz="4" w:space="0" w:color="auto"/>
            </w:tcBorders>
          </w:tcPr>
          <w:p w14:paraId="7813207F" w14:textId="77777777" w:rsidR="005151BB" w:rsidRDefault="00266B6B" w:rsidP="005151BB">
            <w:pPr>
              <w:rPr>
                <w:rFonts w:ascii="David" w:hAnsi="David" w:cs="David"/>
                <w:sz w:val="24"/>
                <w:szCs w:val="24"/>
                <w:rtl/>
              </w:rPr>
            </w:pPr>
            <w:r>
              <w:rPr>
                <w:rFonts w:ascii="David" w:hAnsi="David" w:cs="David" w:hint="cs"/>
                <w:sz w:val="24"/>
                <w:szCs w:val="24"/>
                <w:rtl/>
              </w:rPr>
              <w:t xml:space="preserve">לא ניתן להעמיד </w:t>
            </w:r>
            <w:r>
              <w:rPr>
                <w:rFonts w:ascii="David" w:hAnsi="David" w:cs="David" w:hint="cs"/>
                <w:sz w:val="24"/>
                <w:szCs w:val="24"/>
                <w:rtl/>
              </w:rPr>
              <w:t>רכב לפי כמות שעות. נבקש כי ההתחייבות תהיה יומית.</w:t>
            </w:r>
          </w:p>
        </w:tc>
        <w:tc>
          <w:tcPr>
            <w:tcW w:w="5811" w:type="dxa"/>
            <w:tcBorders>
              <w:top w:val="single" w:sz="4" w:space="0" w:color="auto"/>
              <w:left w:val="single" w:sz="4" w:space="0" w:color="auto"/>
              <w:bottom w:val="single" w:sz="4" w:space="0" w:color="auto"/>
              <w:right w:val="single" w:sz="4" w:space="0" w:color="auto"/>
            </w:tcBorders>
          </w:tcPr>
          <w:p w14:paraId="10D29F33" w14:textId="77777777" w:rsidR="005151BB" w:rsidRPr="00876E10" w:rsidRDefault="00266B6B" w:rsidP="005151BB">
            <w:pPr>
              <w:rPr>
                <w:rFonts w:ascii="David" w:hAnsi="David" w:cs="David"/>
                <w:sz w:val="24"/>
                <w:szCs w:val="24"/>
                <w:rtl/>
              </w:rPr>
            </w:pPr>
            <w:r w:rsidRPr="00876E10">
              <w:rPr>
                <w:rFonts w:ascii="David" w:hAnsi="David" w:cs="David" w:hint="cs"/>
                <w:sz w:val="24"/>
                <w:szCs w:val="24"/>
                <w:rtl/>
              </w:rPr>
              <w:t xml:space="preserve">הסעיף המדובר - </w:t>
            </w:r>
            <w:r w:rsidRPr="00876E10">
              <w:rPr>
                <w:rFonts w:ascii="David" w:hAnsi="David" w:cs="David"/>
                <w:sz w:val="24"/>
                <w:szCs w:val="24"/>
                <w:rtl/>
              </w:rPr>
              <w:t xml:space="preserve"> </w:t>
            </w:r>
            <w:r w:rsidRPr="00876E10">
              <w:rPr>
                <w:rFonts w:ascii="David" w:hAnsi="David" w:cs="David" w:hint="cs"/>
                <w:sz w:val="24"/>
                <w:szCs w:val="24"/>
                <w:rtl/>
              </w:rPr>
              <w:t>"</w:t>
            </w:r>
            <w:r w:rsidRPr="00876E10">
              <w:rPr>
                <w:rFonts w:ascii="David" w:hAnsi="David" w:cs="David"/>
                <w:sz w:val="24"/>
                <w:szCs w:val="24"/>
                <w:rtl/>
              </w:rPr>
              <w:t>הספק יעמיד כלי רכב באופן שעתי לפי בקשת הממונה עבור משימות אבטחה שונות</w:t>
            </w:r>
            <w:r w:rsidRPr="00876E10">
              <w:rPr>
                <w:rFonts w:ascii="David" w:hAnsi="David" w:cs="David" w:hint="cs"/>
                <w:sz w:val="24"/>
                <w:szCs w:val="24"/>
                <w:rtl/>
              </w:rPr>
              <w:t>".</w:t>
            </w:r>
          </w:p>
          <w:p w14:paraId="7B323320" w14:textId="77777777" w:rsidR="005151BB" w:rsidRPr="00F321FF" w:rsidRDefault="00266B6B" w:rsidP="00876E10">
            <w:pPr>
              <w:rPr>
                <w:rFonts w:ascii="David" w:hAnsi="David" w:cs="David"/>
                <w:sz w:val="24"/>
                <w:szCs w:val="24"/>
                <w:rtl/>
              </w:rPr>
            </w:pPr>
            <w:r w:rsidRPr="00876E10">
              <w:rPr>
                <w:rFonts w:ascii="David" w:hAnsi="David" w:cs="David" w:hint="cs"/>
                <w:sz w:val="24"/>
                <w:szCs w:val="24"/>
                <w:rtl/>
              </w:rPr>
              <w:t>התשלום עבור רכב למשימה הינו יומי</w:t>
            </w:r>
            <w:r w:rsidR="00876E10" w:rsidRPr="00876E10">
              <w:rPr>
                <w:rFonts w:ascii="David" w:hAnsi="David" w:cs="David" w:hint="cs"/>
                <w:sz w:val="24"/>
                <w:szCs w:val="24"/>
                <w:rtl/>
              </w:rPr>
              <w:t xml:space="preserve"> על סך של 120 ₪, כמפורט </w:t>
            </w:r>
            <w:r w:rsidRPr="00876E10">
              <w:rPr>
                <w:rFonts w:ascii="David" w:hAnsi="David" w:cs="David" w:hint="cs"/>
                <w:sz w:val="24"/>
                <w:szCs w:val="24"/>
                <w:rtl/>
              </w:rPr>
              <w:t>בסעיף 3.6.11.2 במסמכי המכרז.</w:t>
            </w:r>
          </w:p>
        </w:tc>
      </w:tr>
      <w:tr w:rsidR="00ED53CB" w14:paraId="0531D52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D6BAE73"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7106BE9"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2C08A67B" w14:textId="77777777" w:rsidR="005151BB" w:rsidRDefault="00266B6B" w:rsidP="005151BB">
            <w:pPr>
              <w:jc w:val="center"/>
              <w:rPr>
                <w:rFonts w:ascii="David" w:hAnsi="David" w:cs="David"/>
                <w:sz w:val="24"/>
                <w:szCs w:val="24"/>
                <w:rtl/>
              </w:rPr>
            </w:pPr>
            <w:r>
              <w:rPr>
                <w:rFonts w:ascii="David" w:hAnsi="David" w:cs="David" w:hint="cs"/>
                <w:sz w:val="24"/>
                <w:szCs w:val="24"/>
                <w:rtl/>
              </w:rPr>
              <w:t>6.11.3.3.12</w:t>
            </w:r>
          </w:p>
        </w:tc>
        <w:tc>
          <w:tcPr>
            <w:tcW w:w="4072" w:type="dxa"/>
            <w:tcBorders>
              <w:top w:val="single" w:sz="4" w:space="0" w:color="auto"/>
              <w:left w:val="single" w:sz="4" w:space="0" w:color="auto"/>
              <w:bottom w:val="single" w:sz="4" w:space="0" w:color="auto"/>
              <w:right w:val="single" w:sz="4" w:space="0" w:color="auto"/>
            </w:tcBorders>
          </w:tcPr>
          <w:p w14:paraId="62E7988B" w14:textId="77777777" w:rsidR="005151BB" w:rsidRDefault="00266B6B" w:rsidP="005151BB">
            <w:pPr>
              <w:rPr>
                <w:rFonts w:ascii="David" w:hAnsi="David" w:cs="David"/>
                <w:sz w:val="24"/>
                <w:szCs w:val="24"/>
                <w:rtl/>
              </w:rPr>
            </w:pPr>
            <w:r>
              <w:rPr>
                <w:rFonts w:ascii="David" w:hAnsi="David" w:cs="David" w:hint="cs"/>
                <w:sz w:val="24"/>
                <w:szCs w:val="24"/>
                <w:rtl/>
              </w:rPr>
              <w:t>נבקש כי עלויות כבישי האגרה ישולמו לקבלן בשיטת "גב אל גב" היות לאמוד עלויות עלו.</w:t>
            </w:r>
          </w:p>
        </w:tc>
        <w:tc>
          <w:tcPr>
            <w:tcW w:w="5811" w:type="dxa"/>
            <w:tcBorders>
              <w:top w:val="single" w:sz="4" w:space="0" w:color="auto"/>
              <w:left w:val="single" w:sz="4" w:space="0" w:color="auto"/>
              <w:bottom w:val="single" w:sz="4" w:space="0" w:color="auto"/>
              <w:right w:val="single" w:sz="4" w:space="0" w:color="auto"/>
            </w:tcBorders>
          </w:tcPr>
          <w:p w14:paraId="69D400DC" w14:textId="77777777" w:rsidR="005151BB" w:rsidRPr="00F321FF" w:rsidRDefault="00266B6B" w:rsidP="005151BB">
            <w:pPr>
              <w:rPr>
                <w:rFonts w:ascii="David" w:hAnsi="David" w:cs="David"/>
                <w:sz w:val="24"/>
                <w:szCs w:val="24"/>
                <w:rtl/>
              </w:rPr>
            </w:pPr>
            <w:r w:rsidRPr="00876E10">
              <w:rPr>
                <w:rFonts w:ascii="David" w:hAnsi="David" w:cs="David" w:hint="cs"/>
                <w:sz w:val="24"/>
                <w:szCs w:val="24"/>
                <w:rtl/>
              </w:rPr>
              <w:t>לא מקובל</w:t>
            </w:r>
          </w:p>
        </w:tc>
      </w:tr>
      <w:tr w:rsidR="00ED53CB" w14:paraId="2913BB5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3CA51B1"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3ACD30F"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7829C588" w14:textId="77777777" w:rsidR="005151BB" w:rsidRDefault="00266B6B" w:rsidP="005151BB">
            <w:pPr>
              <w:jc w:val="center"/>
              <w:rPr>
                <w:rFonts w:ascii="David" w:hAnsi="David" w:cs="David"/>
                <w:sz w:val="24"/>
                <w:szCs w:val="24"/>
                <w:rtl/>
              </w:rPr>
            </w:pPr>
            <w:r>
              <w:rPr>
                <w:rFonts w:ascii="David" w:hAnsi="David" w:cs="David" w:hint="cs"/>
                <w:sz w:val="24"/>
                <w:szCs w:val="24"/>
                <w:rtl/>
              </w:rPr>
              <w:t>6.11.3.3.12</w:t>
            </w:r>
          </w:p>
        </w:tc>
        <w:tc>
          <w:tcPr>
            <w:tcW w:w="4072" w:type="dxa"/>
            <w:tcBorders>
              <w:top w:val="single" w:sz="4" w:space="0" w:color="auto"/>
              <w:left w:val="single" w:sz="4" w:space="0" w:color="auto"/>
              <w:bottom w:val="single" w:sz="4" w:space="0" w:color="auto"/>
              <w:right w:val="single" w:sz="4" w:space="0" w:color="auto"/>
            </w:tcBorders>
          </w:tcPr>
          <w:p w14:paraId="758BDF80" w14:textId="77777777" w:rsidR="005151BB" w:rsidRDefault="00266B6B" w:rsidP="005151BB">
            <w:pPr>
              <w:rPr>
                <w:rFonts w:ascii="David" w:hAnsi="David" w:cs="David"/>
                <w:sz w:val="24"/>
                <w:szCs w:val="24"/>
                <w:rtl/>
              </w:rPr>
            </w:pPr>
            <w:r>
              <w:rPr>
                <w:rFonts w:ascii="David" w:hAnsi="David" w:cs="David" w:hint="cs"/>
                <w:sz w:val="24"/>
                <w:szCs w:val="24"/>
                <w:rtl/>
              </w:rPr>
              <w:t>האם נדרש לספק מנוי גם לנתיב המהיר?</w:t>
            </w:r>
          </w:p>
        </w:tc>
        <w:tc>
          <w:tcPr>
            <w:tcW w:w="5811" w:type="dxa"/>
            <w:tcBorders>
              <w:top w:val="single" w:sz="4" w:space="0" w:color="auto"/>
              <w:left w:val="single" w:sz="4" w:space="0" w:color="auto"/>
              <w:bottom w:val="single" w:sz="4" w:space="0" w:color="auto"/>
              <w:right w:val="single" w:sz="4" w:space="0" w:color="auto"/>
            </w:tcBorders>
          </w:tcPr>
          <w:p w14:paraId="120A1D53" w14:textId="77777777" w:rsidR="005151BB" w:rsidRPr="00F321FF" w:rsidRDefault="00266B6B" w:rsidP="005151BB">
            <w:pPr>
              <w:rPr>
                <w:rFonts w:ascii="David" w:hAnsi="David" w:cs="David"/>
                <w:sz w:val="24"/>
                <w:szCs w:val="24"/>
                <w:rtl/>
              </w:rPr>
            </w:pPr>
            <w:r w:rsidRPr="00CF5417">
              <w:rPr>
                <w:rFonts w:ascii="David" w:hAnsi="David" w:cs="David" w:hint="cs"/>
                <w:sz w:val="24"/>
                <w:szCs w:val="24"/>
                <w:rtl/>
              </w:rPr>
              <w:t>אין צורך.</w:t>
            </w:r>
          </w:p>
        </w:tc>
      </w:tr>
      <w:tr w:rsidR="00ED53CB" w14:paraId="541C8C5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505D4C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BC206DA"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5D8DCA8F" w14:textId="77777777" w:rsidR="005151BB" w:rsidRDefault="00266B6B" w:rsidP="005151BB">
            <w:pPr>
              <w:jc w:val="center"/>
              <w:rPr>
                <w:rFonts w:ascii="David" w:hAnsi="David" w:cs="David"/>
                <w:sz w:val="24"/>
                <w:szCs w:val="24"/>
                <w:rtl/>
              </w:rPr>
            </w:pPr>
            <w:r>
              <w:rPr>
                <w:rFonts w:ascii="David" w:hAnsi="David" w:cs="David" w:hint="cs"/>
                <w:sz w:val="24"/>
                <w:szCs w:val="24"/>
                <w:rtl/>
              </w:rPr>
              <w:t>6.11.3.3.13</w:t>
            </w:r>
          </w:p>
        </w:tc>
        <w:tc>
          <w:tcPr>
            <w:tcW w:w="4072" w:type="dxa"/>
            <w:tcBorders>
              <w:top w:val="single" w:sz="4" w:space="0" w:color="auto"/>
              <w:left w:val="single" w:sz="4" w:space="0" w:color="auto"/>
              <w:bottom w:val="single" w:sz="4" w:space="0" w:color="auto"/>
              <w:right w:val="single" w:sz="4" w:space="0" w:color="auto"/>
            </w:tcBorders>
          </w:tcPr>
          <w:p w14:paraId="23A0C969" w14:textId="77777777" w:rsidR="005151BB" w:rsidRDefault="00266B6B" w:rsidP="005151BB">
            <w:pPr>
              <w:rPr>
                <w:rFonts w:ascii="David" w:hAnsi="David" w:cs="David"/>
                <w:sz w:val="24"/>
                <w:szCs w:val="24"/>
                <w:rtl/>
              </w:rPr>
            </w:pPr>
            <w:r>
              <w:rPr>
                <w:rFonts w:ascii="David" w:hAnsi="David" w:cs="David" w:hint="cs"/>
                <w:sz w:val="24"/>
                <w:szCs w:val="24"/>
                <w:rtl/>
              </w:rPr>
              <w:t xml:space="preserve">נבקש כי עלויות החניה ישולמו לקבלן בשיטת "גב אל גב" היות </w:t>
            </w:r>
            <w:r>
              <w:rPr>
                <w:rFonts w:ascii="David" w:hAnsi="David" w:cs="David" w:hint="cs"/>
                <w:sz w:val="24"/>
                <w:szCs w:val="24"/>
                <w:rtl/>
              </w:rPr>
              <w:t>לאמוד עלויות עלו. ככל ואינכם מאשרים נבקשכם לקבוע עלות מקסימלית שהקבלן יידרש לשלם.</w:t>
            </w:r>
          </w:p>
        </w:tc>
        <w:tc>
          <w:tcPr>
            <w:tcW w:w="5811" w:type="dxa"/>
            <w:tcBorders>
              <w:top w:val="single" w:sz="4" w:space="0" w:color="auto"/>
              <w:left w:val="single" w:sz="4" w:space="0" w:color="auto"/>
              <w:bottom w:val="single" w:sz="4" w:space="0" w:color="auto"/>
              <w:right w:val="single" w:sz="4" w:space="0" w:color="auto"/>
            </w:tcBorders>
          </w:tcPr>
          <w:p w14:paraId="6A5B857A" w14:textId="77777777" w:rsidR="005151BB" w:rsidRPr="00F321FF" w:rsidRDefault="00266B6B" w:rsidP="00863EF9">
            <w:pPr>
              <w:rPr>
                <w:rFonts w:ascii="David" w:hAnsi="David" w:cs="David"/>
                <w:sz w:val="24"/>
                <w:szCs w:val="24"/>
                <w:rtl/>
              </w:rPr>
            </w:pPr>
            <w:r w:rsidRPr="00876E10">
              <w:rPr>
                <w:rFonts w:ascii="David" w:hAnsi="David" w:cs="David" w:hint="cs"/>
                <w:sz w:val="24"/>
                <w:szCs w:val="24"/>
                <w:rtl/>
              </w:rPr>
              <w:t>ישולם</w:t>
            </w:r>
            <w:r w:rsidR="00863EF9" w:rsidRPr="00876E10">
              <w:rPr>
                <w:rFonts w:ascii="David" w:hAnsi="David" w:cs="David" w:hint="cs"/>
                <w:sz w:val="24"/>
                <w:szCs w:val="24"/>
                <w:rtl/>
              </w:rPr>
              <w:t xml:space="preserve"> גב אל גב</w:t>
            </w:r>
            <w:r w:rsidR="00863EF9">
              <w:rPr>
                <w:rFonts w:ascii="David" w:hAnsi="David" w:cs="David" w:hint="cs"/>
                <w:sz w:val="24"/>
                <w:szCs w:val="24"/>
                <w:rtl/>
              </w:rPr>
              <w:t xml:space="preserve"> מ</w:t>
            </w:r>
            <w:r w:rsidRPr="00876E10">
              <w:rPr>
                <w:rFonts w:ascii="David" w:hAnsi="David" w:cs="David" w:hint="cs"/>
                <w:sz w:val="24"/>
                <w:szCs w:val="24"/>
                <w:rtl/>
              </w:rPr>
              <w:t xml:space="preserve">קופה קטנה, </w:t>
            </w:r>
            <w:r w:rsidR="00876E10" w:rsidRPr="00876E10">
              <w:rPr>
                <w:rFonts w:ascii="David" w:hAnsi="David" w:cs="David" w:hint="cs"/>
                <w:sz w:val="24"/>
                <w:szCs w:val="24"/>
                <w:rtl/>
              </w:rPr>
              <w:t>כ</w:t>
            </w:r>
            <w:r w:rsidRPr="00876E10">
              <w:rPr>
                <w:rFonts w:ascii="David" w:hAnsi="David" w:cs="David" w:hint="cs"/>
                <w:sz w:val="24"/>
                <w:szCs w:val="24"/>
                <w:rtl/>
              </w:rPr>
              <w:t>מפורט בסעיף 6.4</w:t>
            </w:r>
          </w:p>
        </w:tc>
      </w:tr>
      <w:tr w:rsidR="00ED53CB" w14:paraId="0BB4CB2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640921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6323854"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5FA7C787" w14:textId="77777777" w:rsidR="005151BB" w:rsidRDefault="00266B6B" w:rsidP="005151BB">
            <w:pPr>
              <w:jc w:val="center"/>
              <w:rPr>
                <w:rFonts w:ascii="David" w:hAnsi="David" w:cs="David"/>
                <w:sz w:val="24"/>
                <w:szCs w:val="24"/>
                <w:rtl/>
              </w:rPr>
            </w:pPr>
            <w:r>
              <w:rPr>
                <w:rFonts w:ascii="David" w:hAnsi="David" w:cs="David" w:hint="cs"/>
                <w:sz w:val="24"/>
                <w:szCs w:val="24"/>
                <w:rtl/>
              </w:rPr>
              <w:t>6.11.4.1</w:t>
            </w:r>
          </w:p>
        </w:tc>
        <w:tc>
          <w:tcPr>
            <w:tcW w:w="4072" w:type="dxa"/>
            <w:tcBorders>
              <w:top w:val="single" w:sz="4" w:space="0" w:color="auto"/>
              <w:left w:val="single" w:sz="4" w:space="0" w:color="auto"/>
              <w:bottom w:val="single" w:sz="4" w:space="0" w:color="auto"/>
              <w:right w:val="single" w:sz="4" w:space="0" w:color="auto"/>
            </w:tcBorders>
          </w:tcPr>
          <w:p w14:paraId="429E7E27" w14:textId="77777777" w:rsidR="005151BB" w:rsidRDefault="00266B6B" w:rsidP="005151BB">
            <w:pPr>
              <w:rPr>
                <w:rFonts w:ascii="David" w:hAnsi="David" w:cs="David"/>
                <w:sz w:val="24"/>
                <w:szCs w:val="24"/>
                <w:rtl/>
              </w:rPr>
            </w:pPr>
            <w:r>
              <w:rPr>
                <w:rFonts w:ascii="David" w:hAnsi="David" w:cs="David" w:hint="cs"/>
                <w:sz w:val="24"/>
                <w:szCs w:val="24"/>
                <w:rtl/>
              </w:rPr>
              <w:t>לא ניתן להעמיד אופנוע לפי כמות שעות. נבקש כי ההתחייבות תהיה יומית.</w:t>
            </w:r>
          </w:p>
        </w:tc>
        <w:tc>
          <w:tcPr>
            <w:tcW w:w="5811" w:type="dxa"/>
            <w:tcBorders>
              <w:top w:val="single" w:sz="4" w:space="0" w:color="auto"/>
              <w:left w:val="single" w:sz="4" w:space="0" w:color="auto"/>
              <w:bottom w:val="single" w:sz="4" w:space="0" w:color="auto"/>
              <w:right w:val="single" w:sz="4" w:space="0" w:color="auto"/>
            </w:tcBorders>
          </w:tcPr>
          <w:p w14:paraId="555A7E86" w14:textId="77777777" w:rsidR="005151BB" w:rsidRPr="00F321FF" w:rsidRDefault="00266B6B" w:rsidP="005151BB">
            <w:pPr>
              <w:rPr>
                <w:rFonts w:ascii="David" w:hAnsi="David" w:cs="David"/>
                <w:sz w:val="24"/>
                <w:szCs w:val="24"/>
                <w:rtl/>
              </w:rPr>
            </w:pPr>
            <w:r w:rsidRPr="00876E10">
              <w:rPr>
                <w:rFonts w:ascii="David" w:hAnsi="David" w:cs="David" w:hint="cs"/>
                <w:sz w:val="24"/>
                <w:szCs w:val="24"/>
                <w:rtl/>
              </w:rPr>
              <w:t>ראה מענה לשאלה 63.</w:t>
            </w:r>
          </w:p>
        </w:tc>
      </w:tr>
      <w:tr w:rsidR="00ED53CB" w14:paraId="1AB867E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1E23CE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F486547"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2762476F" w14:textId="77777777" w:rsidR="005151BB" w:rsidRDefault="00266B6B" w:rsidP="005151BB">
            <w:pPr>
              <w:jc w:val="center"/>
              <w:rPr>
                <w:rFonts w:ascii="David" w:hAnsi="David" w:cs="David"/>
                <w:sz w:val="24"/>
                <w:szCs w:val="24"/>
                <w:rtl/>
              </w:rPr>
            </w:pPr>
            <w:r>
              <w:rPr>
                <w:rFonts w:ascii="David" w:hAnsi="David" w:cs="David" w:hint="cs"/>
                <w:sz w:val="24"/>
                <w:szCs w:val="24"/>
                <w:rtl/>
              </w:rPr>
              <w:t>6.11.5</w:t>
            </w:r>
          </w:p>
        </w:tc>
        <w:tc>
          <w:tcPr>
            <w:tcW w:w="4072" w:type="dxa"/>
            <w:tcBorders>
              <w:top w:val="single" w:sz="4" w:space="0" w:color="auto"/>
              <w:left w:val="single" w:sz="4" w:space="0" w:color="auto"/>
              <w:bottom w:val="single" w:sz="4" w:space="0" w:color="auto"/>
              <w:right w:val="single" w:sz="4" w:space="0" w:color="auto"/>
            </w:tcBorders>
          </w:tcPr>
          <w:p w14:paraId="005B43B9" w14:textId="77777777" w:rsidR="005151BB" w:rsidRDefault="00266B6B" w:rsidP="005151BB">
            <w:pPr>
              <w:rPr>
                <w:rFonts w:ascii="David" w:hAnsi="David" w:cs="David"/>
                <w:sz w:val="24"/>
                <w:szCs w:val="24"/>
                <w:rtl/>
              </w:rPr>
            </w:pPr>
            <w:r>
              <w:rPr>
                <w:rFonts w:ascii="David" w:hAnsi="David" w:cs="David" w:hint="cs"/>
                <w:sz w:val="24"/>
                <w:szCs w:val="24"/>
                <w:rtl/>
              </w:rPr>
              <w:t>נבקש לוודא כי עלויות הכרוכות באספקת רכב משוריין ישולמו לקבלן "גב אל גב".</w:t>
            </w:r>
          </w:p>
        </w:tc>
        <w:tc>
          <w:tcPr>
            <w:tcW w:w="5811" w:type="dxa"/>
            <w:tcBorders>
              <w:top w:val="single" w:sz="4" w:space="0" w:color="auto"/>
              <w:left w:val="single" w:sz="4" w:space="0" w:color="auto"/>
              <w:bottom w:val="single" w:sz="4" w:space="0" w:color="auto"/>
              <w:right w:val="single" w:sz="4" w:space="0" w:color="auto"/>
            </w:tcBorders>
          </w:tcPr>
          <w:p w14:paraId="4841ADE1" w14:textId="77777777" w:rsidR="005151BB" w:rsidRPr="00F321FF" w:rsidRDefault="00266B6B" w:rsidP="005151BB">
            <w:pPr>
              <w:rPr>
                <w:rFonts w:ascii="David" w:hAnsi="David" w:cs="David"/>
                <w:sz w:val="24"/>
                <w:szCs w:val="24"/>
                <w:rtl/>
              </w:rPr>
            </w:pPr>
            <w:r w:rsidRPr="00CF5417">
              <w:rPr>
                <w:rFonts w:ascii="David" w:hAnsi="David" w:cs="David" w:hint="cs"/>
                <w:sz w:val="24"/>
                <w:szCs w:val="24"/>
                <w:rtl/>
              </w:rPr>
              <w:t>מקובל</w:t>
            </w:r>
          </w:p>
        </w:tc>
      </w:tr>
      <w:tr w:rsidR="00ED53CB" w14:paraId="6B1BB90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F76147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FFC822E" w14:textId="77777777" w:rsidR="005151BB" w:rsidRDefault="00266B6B" w:rsidP="005151BB">
            <w:pPr>
              <w:jc w:val="center"/>
              <w:rPr>
                <w:rFonts w:ascii="David" w:hAnsi="David" w:cs="David"/>
                <w:sz w:val="24"/>
                <w:szCs w:val="24"/>
                <w:rtl/>
              </w:rPr>
            </w:pPr>
            <w:r w:rsidRPr="00F06928">
              <w:rPr>
                <w:rFonts w:ascii="David" w:hAnsi="David" w:cs="David" w:hint="cs"/>
                <w:sz w:val="24"/>
                <w:szCs w:val="24"/>
                <w:rtl/>
              </w:rPr>
              <w:t xml:space="preserve">נספח ח </w:t>
            </w:r>
            <w:r w:rsidRPr="00F06928">
              <w:rPr>
                <w:rFonts w:ascii="David" w:hAnsi="David" w:cs="David"/>
                <w:sz w:val="24"/>
                <w:szCs w:val="24"/>
                <w:rtl/>
              </w:rPr>
              <w:t>–</w:t>
            </w:r>
            <w:r w:rsidRPr="00F06928">
              <w:rPr>
                <w:rFonts w:ascii="David" w:hAnsi="David" w:cs="David" w:hint="cs"/>
                <w:sz w:val="24"/>
                <w:szCs w:val="24"/>
                <w:rtl/>
              </w:rPr>
              <w:t xml:space="preserve"> מפרט טכני</w:t>
            </w:r>
          </w:p>
        </w:tc>
        <w:tc>
          <w:tcPr>
            <w:tcW w:w="1892" w:type="dxa"/>
            <w:tcBorders>
              <w:top w:val="single" w:sz="4" w:space="0" w:color="auto"/>
              <w:left w:val="single" w:sz="4" w:space="0" w:color="auto"/>
              <w:bottom w:val="single" w:sz="4" w:space="0" w:color="auto"/>
              <w:right w:val="single" w:sz="4" w:space="0" w:color="auto"/>
            </w:tcBorders>
            <w:vAlign w:val="center"/>
          </w:tcPr>
          <w:p w14:paraId="751B1432" w14:textId="77777777" w:rsidR="005151BB" w:rsidRDefault="00266B6B" w:rsidP="005151BB">
            <w:pPr>
              <w:jc w:val="center"/>
              <w:rPr>
                <w:rFonts w:ascii="David" w:hAnsi="David" w:cs="David"/>
                <w:sz w:val="24"/>
                <w:szCs w:val="24"/>
                <w:rtl/>
              </w:rPr>
            </w:pPr>
            <w:r>
              <w:rPr>
                <w:rFonts w:ascii="David" w:hAnsi="David" w:cs="David" w:hint="cs"/>
                <w:sz w:val="24"/>
                <w:szCs w:val="24"/>
                <w:rtl/>
              </w:rPr>
              <w:t>7.3</w:t>
            </w:r>
          </w:p>
        </w:tc>
        <w:tc>
          <w:tcPr>
            <w:tcW w:w="4072" w:type="dxa"/>
            <w:tcBorders>
              <w:top w:val="single" w:sz="4" w:space="0" w:color="auto"/>
              <w:left w:val="single" w:sz="4" w:space="0" w:color="auto"/>
              <w:bottom w:val="single" w:sz="4" w:space="0" w:color="auto"/>
              <w:right w:val="single" w:sz="4" w:space="0" w:color="auto"/>
            </w:tcBorders>
          </w:tcPr>
          <w:p w14:paraId="2AE2BB2D" w14:textId="77777777" w:rsidR="005151BB" w:rsidRDefault="00266B6B" w:rsidP="005151BB">
            <w:pPr>
              <w:rPr>
                <w:rFonts w:ascii="David" w:hAnsi="David" w:cs="David"/>
                <w:sz w:val="24"/>
                <w:szCs w:val="24"/>
                <w:rtl/>
              </w:rPr>
            </w:pPr>
            <w:r>
              <w:rPr>
                <w:rFonts w:ascii="David" w:hAnsi="David" w:cs="David" w:hint="cs"/>
                <w:sz w:val="24"/>
                <w:szCs w:val="24"/>
                <w:rtl/>
              </w:rPr>
              <w:t>מהי תדירות של הסיור הלימודי בשנה?</w:t>
            </w:r>
          </w:p>
        </w:tc>
        <w:tc>
          <w:tcPr>
            <w:tcW w:w="5811" w:type="dxa"/>
            <w:tcBorders>
              <w:top w:val="single" w:sz="4" w:space="0" w:color="auto"/>
              <w:left w:val="single" w:sz="4" w:space="0" w:color="auto"/>
              <w:bottom w:val="single" w:sz="4" w:space="0" w:color="auto"/>
              <w:right w:val="single" w:sz="4" w:space="0" w:color="auto"/>
            </w:tcBorders>
          </w:tcPr>
          <w:p w14:paraId="57336E4F" w14:textId="77777777" w:rsidR="005151BB" w:rsidRPr="00F321FF" w:rsidRDefault="00266B6B" w:rsidP="005151BB">
            <w:pPr>
              <w:rPr>
                <w:rFonts w:ascii="David" w:hAnsi="David" w:cs="David"/>
                <w:sz w:val="24"/>
                <w:szCs w:val="24"/>
                <w:rtl/>
              </w:rPr>
            </w:pPr>
            <w:r w:rsidRPr="00CF5417">
              <w:rPr>
                <w:rFonts w:ascii="David" w:hAnsi="David" w:cs="David" w:hint="cs"/>
                <w:sz w:val="24"/>
                <w:szCs w:val="24"/>
                <w:rtl/>
              </w:rPr>
              <w:t>מינימום 1 בשנה, בכל מקרה כך שהסכום השנתי של הסיורים הלימודיים יעמוד על 250 ₪ לראש.</w:t>
            </w:r>
          </w:p>
        </w:tc>
      </w:tr>
      <w:tr w:rsidR="00ED53CB" w14:paraId="3AF5796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196CDD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1645C4C" w14:textId="77777777" w:rsidR="005151BB" w:rsidRPr="00F06928" w:rsidRDefault="00266B6B" w:rsidP="005151BB">
            <w:pPr>
              <w:jc w:val="center"/>
              <w:rPr>
                <w:rFonts w:ascii="David" w:hAnsi="David" w:cs="David"/>
                <w:sz w:val="24"/>
                <w:szCs w:val="24"/>
                <w:rtl/>
              </w:rPr>
            </w:pPr>
            <w:r>
              <w:rPr>
                <w:rFonts w:ascii="David" w:eastAsia="Times New Roman" w:hAnsi="David" w:cs="David" w:hint="cs"/>
                <w:rtl/>
              </w:rPr>
              <w:t>תנאי סף עמ' 27</w:t>
            </w:r>
          </w:p>
        </w:tc>
        <w:tc>
          <w:tcPr>
            <w:tcW w:w="1892" w:type="dxa"/>
            <w:tcBorders>
              <w:top w:val="single" w:sz="4" w:space="0" w:color="auto"/>
              <w:left w:val="single" w:sz="4" w:space="0" w:color="auto"/>
              <w:bottom w:val="single" w:sz="4" w:space="0" w:color="auto"/>
              <w:right w:val="single" w:sz="4" w:space="0" w:color="auto"/>
            </w:tcBorders>
          </w:tcPr>
          <w:p w14:paraId="72358E3F" w14:textId="77777777" w:rsidR="005151BB" w:rsidRDefault="00266B6B" w:rsidP="005151BB">
            <w:pPr>
              <w:jc w:val="center"/>
              <w:rPr>
                <w:rFonts w:ascii="David" w:hAnsi="David" w:cs="David"/>
                <w:sz w:val="24"/>
                <w:szCs w:val="24"/>
                <w:rtl/>
              </w:rPr>
            </w:pPr>
            <w:r>
              <w:rPr>
                <w:rFonts w:ascii="David" w:eastAsia="Times New Roman" w:hAnsi="David" w:cs="David"/>
              </w:rPr>
              <w:t>4.2</w:t>
            </w:r>
          </w:p>
        </w:tc>
        <w:tc>
          <w:tcPr>
            <w:tcW w:w="4072" w:type="dxa"/>
            <w:tcBorders>
              <w:top w:val="single" w:sz="4" w:space="0" w:color="auto"/>
              <w:left w:val="single" w:sz="4" w:space="0" w:color="auto"/>
              <w:bottom w:val="single" w:sz="4" w:space="0" w:color="auto"/>
              <w:right w:val="single" w:sz="4" w:space="0" w:color="auto"/>
            </w:tcBorders>
          </w:tcPr>
          <w:p w14:paraId="0B9F0166" w14:textId="77777777" w:rsidR="005151BB" w:rsidRPr="00570B13" w:rsidRDefault="00266B6B" w:rsidP="005151BB">
            <w:pPr>
              <w:rPr>
                <w:rFonts w:ascii="David" w:eastAsia="Times New Roman" w:hAnsi="David" w:cs="David"/>
              </w:rPr>
            </w:pPr>
            <w:r w:rsidRPr="00570B13">
              <w:rPr>
                <w:rFonts w:ascii="David" w:eastAsia="Times New Roman" w:hAnsi="David" w:cs="David"/>
                <w:rtl/>
              </w:rPr>
              <w:t xml:space="preserve">לטובת ייחוס ניסיון המציע לרבות הדרישות האחרות, נבקשכם לקבוע כי ניתן יהיה לייחס ניסיון והעסקת עובדים גם לחברת בת של המציע ובלבד שמדובר בחברה הפועלת תפעולית ועסקית כיחידה אחת. </w:t>
            </w:r>
            <w:bookmarkStart w:id="1" w:name="_GoBack"/>
            <w:bookmarkEnd w:id="1"/>
          </w:p>
          <w:p w14:paraId="6E0558EE" w14:textId="77777777" w:rsidR="005151BB" w:rsidRPr="00570B13" w:rsidRDefault="00266B6B" w:rsidP="005151BB">
            <w:pPr>
              <w:rPr>
                <w:rFonts w:ascii="David" w:eastAsia="Times New Roman" w:hAnsi="David" w:cs="David"/>
                <w:rtl/>
              </w:rPr>
            </w:pPr>
            <w:r w:rsidRPr="00570B13">
              <w:rPr>
                <w:rFonts w:ascii="David" w:eastAsia="Times New Roman" w:hAnsi="David" w:cs="David"/>
                <w:rtl/>
              </w:rPr>
              <w:t xml:space="preserve">ייחוס הניסיון הנ"ל נקבע כמותר ואפשרי בהנחיית החשב הכללי 7.4.1.2 </w:t>
            </w:r>
            <w:r>
              <w:rPr>
                <w:rFonts w:ascii="David" w:eastAsia="Times New Roman" w:hAnsi="David" w:cs="David" w:hint="cs"/>
                <w:rtl/>
              </w:rPr>
              <w:t>(מצורפת למסמך</w:t>
            </w:r>
            <w:r>
              <w:rPr>
                <w:rFonts w:ascii="David" w:eastAsia="Times New Roman" w:hAnsi="David" w:cs="David" w:hint="cs"/>
                <w:rtl/>
              </w:rPr>
              <w:t xml:space="preserve"> זה) </w:t>
            </w:r>
            <w:r w:rsidRPr="00570B13">
              <w:rPr>
                <w:rFonts w:ascii="David" w:eastAsia="Times New Roman" w:hAnsi="David" w:cs="David"/>
                <w:rtl/>
              </w:rPr>
              <w:t>בדבר קביעת תנאים להשתתפות במכרז – סעיף 2.11</w:t>
            </w:r>
            <w:r w:rsidRPr="00570B13">
              <w:rPr>
                <w:rFonts w:ascii="David" w:eastAsia="Times New Roman" w:hAnsi="David" w:cs="David"/>
                <w:rtl/>
              </w:rPr>
              <w:t>.</w:t>
            </w:r>
          </w:p>
          <w:p w14:paraId="5E31891C" w14:textId="77777777" w:rsidR="005151BB" w:rsidRDefault="005151BB" w:rsidP="005151BB">
            <w:pPr>
              <w:rPr>
                <w:rFonts w:ascii="David" w:hAnsi="David" w:cs="David"/>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7D5C8B60" w14:textId="595CB69C" w:rsidR="00DF586D" w:rsidRPr="007220CB" w:rsidRDefault="00266B6B" w:rsidP="007220CB">
            <w:pPr>
              <w:pStyle w:val="a4"/>
              <w:spacing w:after="160" w:line="360" w:lineRule="auto"/>
              <w:ind w:left="30"/>
              <w:rPr>
                <w:rFonts w:ascii="David" w:hAnsi="David" w:cs="David"/>
                <w:b/>
                <w:bCs/>
                <w:sz w:val="24"/>
                <w:szCs w:val="24"/>
                <w:rtl/>
              </w:rPr>
            </w:pPr>
            <w:bookmarkStart w:id="2" w:name="_Hlk80092991"/>
            <w:r w:rsidRPr="007220CB">
              <w:rPr>
                <w:rFonts w:ascii="David" w:hAnsi="David" w:cs="David"/>
                <w:b/>
                <w:bCs/>
                <w:sz w:val="24"/>
                <w:szCs w:val="24"/>
                <w:rtl/>
              </w:rPr>
              <w:t>מודגש, כי לצורך עמידה בתנאי הסף המקצועיים, יוכר נסיון של מציע העומד בתנאים הבאים:</w:t>
            </w:r>
          </w:p>
          <w:p w14:paraId="625BD5CA" w14:textId="37257F99" w:rsidR="00DF586D" w:rsidRPr="007220CB" w:rsidRDefault="00266B6B" w:rsidP="007220CB">
            <w:pPr>
              <w:pStyle w:val="a4"/>
              <w:numPr>
                <w:ilvl w:val="1"/>
                <w:numId w:val="14"/>
              </w:numPr>
              <w:spacing w:after="0" w:line="240" w:lineRule="auto"/>
              <w:ind w:left="390"/>
              <w:rPr>
                <w:rFonts w:ascii="David" w:hAnsi="David" w:cs="David"/>
                <w:i/>
                <w:iCs/>
                <w:sz w:val="24"/>
                <w:szCs w:val="24"/>
              </w:rPr>
            </w:pPr>
            <w:r w:rsidRPr="007220CB">
              <w:rPr>
                <w:rFonts w:ascii="David" w:hAnsi="David" w:cs="David"/>
                <w:sz w:val="24"/>
                <w:szCs w:val="24"/>
                <w:rtl/>
              </w:rPr>
              <w:t>נסיון נצבר על ידי חברה קשורה, כהגדרתה להלן.</w:t>
            </w:r>
          </w:p>
          <w:p w14:paraId="78258038" w14:textId="77777777" w:rsidR="00DF586D" w:rsidRPr="007220CB" w:rsidRDefault="00266B6B" w:rsidP="007220CB">
            <w:pPr>
              <w:pStyle w:val="a4"/>
              <w:numPr>
                <w:ilvl w:val="1"/>
                <w:numId w:val="14"/>
              </w:numPr>
              <w:spacing w:after="0" w:line="240" w:lineRule="auto"/>
              <w:ind w:left="390"/>
              <w:rPr>
                <w:rFonts w:ascii="David" w:hAnsi="David" w:cs="David"/>
                <w:sz w:val="24"/>
                <w:szCs w:val="24"/>
                <w:rtl/>
              </w:rPr>
            </w:pPr>
            <w:r w:rsidRPr="007220CB">
              <w:rPr>
                <w:rFonts w:ascii="David" w:hAnsi="David" w:cs="David"/>
                <w:sz w:val="24"/>
                <w:szCs w:val="24"/>
                <w:rtl/>
              </w:rPr>
              <w:t>נסיון</w:t>
            </w:r>
            <w:r w:rsidRPr="007220CB">
              <w:rPr>
                <w:rFonts w:ascii="David" w:hAnsi="David" w:cs="David"/>
                <w:sz w:val="24"/>
                <w:szCs w:val="24"/>
                <w:rtl/>
              </w:rPr>
              <w:t xml:space="preserve"> שנצבר על ידי ישות משפטית שנרכשה על ידי המציע בדרך של מיזוג סטטוטורי על פי הוראת חוק החברות, תשנ"ט-1999, ובלבד שהמציע מחזיק לפחות ב-51% מאמצעי השליטה בחברה לאחר רכישתה, או חברה ממוזגת כהגדרת מונח זה בחוק החברות, תשנ"ט-1999.</w:t>
            </w:r>
          </w:p>
          <w:p w14:paraId="51B4DC61" w14:textId="77777777" w:rsidR="00DF586D" w:rsidRPr="007220CB" w:rsidRDefault="00266B6B" w:rsidP="007220CB">
            <w:pPr>
              <w:pStyle w:val="a4"/>
              <w:numPr>
                <w:ilvl w:val="1"/>
                <w:numId w:val="14"/>
              </w:numPr>
              <w:spacing w:after="0" w:line="240" w:lineRule="auto"/>
              <w:ind w:left="390"/>
              <w:rPr>
                <w:rFonts w:ascii="David" w:hAnsi="David" w:cs="David"/>
                <w:i/>
                <w:iCs/>
                <w:sz w:val="24"/>
                <w:szCs w:val="24"/>
              </w:rPr>
            </w:pPr>
            <w:r w:rsidRPr="007220CB">
              <w:rPr>
                <w:rFonts w:ascii="David" w:hAnsi="David" w:cs="David"/>
                <w:sz w:val="24"/>
                <w:szCs w:val="24"/>
                <w:rtl/>
              </w:rPr>
              <w:t>במקרה בו בעל השליטה במציע, אשר נ</w:t>
            </w:r>
            <w:r w:rsidRPr="007220CB">
              <w:rPr>
                <w:rFonts w:ascii="David" w:hAnsi="David" w:cs="David"/>
                <w:sz w:val="24"/>
                <w:szCs w:val="24"/>
                <w:rtl/>
              </w:rPr>
              <w:t xml:space="preserve">ושא בתפקיד מקצועי אצל המציע, הוא בעל ניסיון כאמור בתנאי הסף המקצועיים. </w:t>
            </w:r>
          </w:p>
          <w:bookmarkEnd w:id="2"/>
          <w:p w14:paraId="22774EC8" w14:textId="77777777" w:rsidR="00DF586D" w:rsidRPr="007220CB" w:rsidRDefault="00DF586D" w:rsidP="00DF586D">
            <w:pPr>
              <w:pStyle w:val="a4"/>
              <w:spacing w:line="240" w:lineRule="auto"/>
              <w:ind w:left="1557"/>
              <w:rPr>
                <w:rFonts w:ascii="David" w:hAnsi="David" w:cs="David"/>
                <w:i/>
                <w:iCs/>
                <w:sz w:val="24"/>
                <w:szCs w:val="24"/>
                <w:rtl/>
              </w:rPr>
            </w:pPr>
          </w:p>
          <w:p w14:paraId="423B380D" w14:textId="392D08C5" w:rsidR="007220CB" w:rsidRPr="007220CB" w:rsidRDefault="00266B6B" w:rsidP="007220CB">
            <w:pPr>
              <w:widowControl w:val="0"/>
              <w:adjustRightInd w:val="0"/>
              <w:spacing w:after="0" w:line="240" w:lineRule="auto"/>
              <w:jc w:val="both"/>
              <w:textAlignment w:val="baseline"/>
              <w:rPr>
                <w:rFonts w:ascii="David" w:hAnsi="David" w:cs="David"/>
                <w:sz w:val="24"/>
                <w:szCs w:val="24"/>
                <w:rtl/>
              </w:rPr>
            </w:pPr>
            <w:r>
              <w:rPr>
                <w:rFonts w:ascii="David" w:hAnsi="David" w:cs="David" w:hint="cs"/>
                <w:sz w:val="24"/>
                <w:szCs w:val="24"/>
                <w:rtl/>
              </w:rPr>
              <w:t>המציעים מופנים להגדרת המונח בעל שליטה וחברה קשורה במסמכי המכרז.</w:t>
            </w:r>
          </w:p>
          <w:p w14:paraId="4CDA6A08" w14:textId="77777777" w:rsidR="00DF586D" w:rsidRPr="007220CB" w:rsidRDefault="00DF586D" w:rsidP="007220CB">
            <w:pPr>
              <w:pStyle w:val="a4"/>
              <w:widowControl w:val="0"/>
              <w:adjustRightInd w:val="0"/>
              <w:spacing w:after="0" w:line="240" w:lineRule="auto"/>
              <w:ind w:left="1557"/>
              <w:contextualSpacing w:val="0"/>
              <w:jc w:val="both"/>
              <w:textAlignment w:val="baseline"/>
              <w:rPr>
                <w:rFonts w:ascii="David" w:hAnsi="David" w:cs="David"/>
                <w:sz w:val="24"/>
                <w:szCs w:val="24"/>
                <w:rtl/>
              </w:rPr>
            </w:pPr>
          </w:p>
          <w:p w14:paraId="2D65F1AE" w14:textId="26EC7A42" w:rsidR="00CF5417" w:rsidRPr="007220CB" w:rsidRDefault="00266B6B" w:rsidP="007220CB">
            <w:pPr>
              <w:rPr>
                <w:rFonts w:ascii="David" w:hAnsi="David" w:cs="David"/>
                <w:b/>
                <w:bCs/>
                <w:sz w:val="24"/>
                <w:szCs w:val="24"/>
                <w:rtl/>
              </w:rPr>
            </w:pPr>
            <w:bookmarkStart w:id="3" w:name="_Hlk80093136"/>
            <w:r w:rsidRPr="007220CB">
              <w:rPr>
                <w:rFonts w:ascii="David" w:hAnsi="David" w:cs="David"/>
                <w:b/>
                <w:bCs/>
                <w:sz w:val="24"/>
                <w:szCs w:val="24"/>
                <w:rtl/>
              </w:rPr>
              <w:t>על מציע המבקש להתבסס על נסיון</w:t>
            </w:r>
            <w:r w:rsidRPr="007220CB">
              <w:rPr>
                <w:rFonts w:ascii="David" w:hAnsi="David" w:cs="David"/>
                <w:b/>
                <w:bCs/>
                <w:sz w:val="24"/>
                <w:szCs w:val="24"/>
                <w:rtl/>
              </w:rPr>
              <w:t xml:space="preserve"> בהתאם לאמור לעיל, שאינו של המציע בעצמו, להציג את כלל המסמכים המוכיחים כי בעל השליטה ו/או החברה הקשורה ו/או הישות המשפטית עומדים בדרישות שלעיל, לרבות </w:t>
            </w:r>
            <w:r w:rsidR="003F1855" w:rsidRPr="007220CB">
              <w:rPr>
                <w:rFonts w:ascii="David" w:hAnsi="David" w:cs="David"/>
                <w:b/>
                <w:bCs/>
                <w:sz w:val="24"/>
                <w:szCs w:val="24"/>
                <w:rtl/>
              </w:rPr>
              <w:t>נסח חברה ו</w:t>
            </w:r>
            <w:r w:rsidRPr="007220CB">
              <w:rPr>
                <w:rFonts w:ascii="David" w:hAnsi="David" w:cs="David"/>
                <w:b/>
                <w:bCs/>
                <w:sz w:val="24"/>
                <w:szCs w:val="24"/>
                <w:rtl/>
              </w:rPr>
              <w:t>אישורי עו"ד ורו"ח</w:t>
            </w:r>
            <w:r w:rsidR="003F1855" w:rsidRPr="007220CB">
              <w:rPr>
                <w:rFonts w:ascii="David" w:hAnsi="David" w:cs="David"/>
                <w:b/>
                <w:bCs/>
                <w:sz w:val="24"/>
                <w:szCs w:val="24"/>
                <w:rtl/>
              </w:rPr>
              <w:t xml:space="preserve"> על עמידת הגוף אשר על ניסיונו מתבסס המציע, </w:t>
            </w:r>
            <w:r w:rsidR="008B4170" w:rsidRPr="007220CB">
              <w:rPr>
                <w:rFonts w:ascii="David" w:hAnsi="David" w:cs="David"/>
                <w:b/>
                <w:bCs/>
                <w:sz w:val="24"/>
                <w:szCs w:val="24"/>
                <w:rtl/>
              </w:rPr>
              <w:t>בתנאים</w:t>
            </w:r>
            <w:r w:rsidR="003F1855" w:rsidRPr="007220CB">
              <w:rPr>
                <w:rFonts w:ascii="David" w:hAnsi="David" w:cs="David"/>
                <w:b/>
                <w:bCs/>
                <w:sz w:val="24"/>
                <w:szCs w:val="24"/>
                <w:rtl/>
              </w:rPr>
              <w:t xml:space="preserve"> שלעיל</w:t>
            </w:r>
            <w:bookmarkEnd w:id="3"/>
            <w:r w:rsidR="007220CB">
              <w:rPr>
                <w:rFonts w:ascii="David" w:hAnsi="David" w:cs="David" w:hint="cs"/>
                <w:b/>
                <w:bCs/>
                <w:sz w:val="24"/>
                <w:szCs w:val="24"/>
                <w:rtl/>
              </w:rPr>
              <w:t xml:space="preserve"> ולציין במסגרת הצעתו את פרטי הגוף אשר על נסיונו הוא מתבסס.</w:t>
            </w:r>
          </w:p>
        </w:tc>
      </w:tr>
      <w:tr w:rsidR="00ED53CB" w14:paraId="51FCC22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63E378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BE64111" w14:textId="77777777" w:rsidR="005151BB" w:rsidRPr="00F06928" w:rsidRDefault="00266B6B" w:rsidP="005151BB">
            <w:pPr>
              <w:jc w:val="center"/>
              <w:rPr>
                <w:rFonts w:ascii="David" w:hAnsi="David" w:cs="David"/>
                <w:sz w:val="24"/>
                <w:szCs w:val="24"/>
                <w:rtl/>
              </w:rPr>
            </w:pPr>
            <w:r>
              <w:rPr>
                <w:rFonts w:ascii="David" w:eastAsia="Times New Roman" w:hAnsi="David" w:cs="David" w:hint="cs"/>
                <w:rtl/>
              </w:rPr>
              <w:t xml:space="preserve">תנאי סף עמוד 27 </w:t>
            </w:r>
          </w:p>
        </w:tc>
        <w:tc>
          <w:tcPr>
            <w:tcW w:w="1892" w:type="dxa"/>
            <w:tcBorders>
              <w:top w:val="single" w:sz="4" w:space="0" w:color="auto"/>
              <w:left w:val="single" w:sz="4" w:space="0" w:color="auto"/>
              <w:bottom w:val="single" w:sz="4" w:space="0" w:color="auto"/>
              <w:right w:val="single" w:sz="4" w:space="0" w:color="auto"/>
            </w:tcBorders>
          </w:tcPr>
          <w:p w14:paraId="5B5AF407" w14:textId="77777777" w:rsidR="005151BB" w:rsidRDefault="00266B6B" w:rsidP="005151BB">
            <w:pPr>
              <w:jc w:val="center"/>
              <w:rPr>
                <w:rFonts w:ascii="David" w:hAnsi="David" w:cs="David"/>
                <w:sz w:val="24"/>
                <w:szCs w:val="24"/>
                <w:rtl/>
              </w:rPr>
            </w:pPr>
            <w:r>
              <w:rPr>
                <w:rFonts w:ascii="David" w:eastAsia="Times New Roman" w:hAnsi="David" w:cs="David"/>
              </w:rPr>
              <w:t>4.2.1.1 4.2.1.2</w:t>
            </w:r>
          </w:p>
        </w:tc>
        <w:tc>
          <w:tcPr>
            <w:tcW w:w="4072" w:type="dxa"/>
            <w:tcBorders>
              <w:top w:val="single" w:sz="4" w:space="0" w:color="auto"/>
              <w:left w:val="single" w:sz="4" w:space="0" w:color="auto"/>
              <w:bottom w:val="single" w:sz="4" w:space="0" w:color="auto"/>
              <w:right w:val="single" w:sz="4" w:space="0" w:color="auto"/>
            </w:tcBorders>
          </w:tcPr>
          <w:p w14:paraId="4B509BFD" w14:textId="77777777" w:rsidR="005151BB" w:rsidRDefault="00266B6B" w:rsidP="005151BB">
            <w:pPr>
              <w:rPr>
                <w:rFonts w:ascii="David" w:hAnsi="David" w:cs="David"/>
                <w:sz w:val="24"/>
                <w:szCs w:val="24"/>
                <w:rtl/>
              </w:rPr>
            </w:pPr>
            <w:r>
              <w:rPr>
                <w:rFonts w:ascii="David" w:eastAsia="Times New Roman" w:hAnsi="David" w:cs="David" w:hint="cs"/>
                <w:rtl/>
              </w:rPr>
              <w:t xml:space="preserve">נוכח התמורות שחלו בשנים האחרונות בעולם האבטחה הצמודה (בדגש על צמצום אבטחת השרים הצמודה והסדרת הנחיית התחום ע"י משטרת ישראל), נבקש כי מספר הלקוחות האמור בסעיף יצומצם ל2 לקוחות בלבד תוך </w:t>
            </w:r>
            <w:r>
              <w:rPr>
                <w:rFonts w:ascii="David" w:eastAsia="Times New Roman" w:hAnsi="David" w:cs="David" w:hint="cs"/>
                <w:rtl/>
              </w:rPr>
              <w:t>שמירה על היקף המחזור השנתי הקבוע בסעיף.</w:t>
            </w:r>
          </w:p>
        </w:tc>
        <w:tc>
          <w:tcPr>
            <w:tcW w:w="5811" w:type="dxa"/>
            <w:tcBorders>
              <w:top w:val="single" w:sz="4" w:space="0" w:color="auto"/>
              <w:left w:val="single" w:sz="4" w:space="0" w:color="auto"/>
              <w:bottom w:val="single" w:sz="4" w:space="0" w:color="auto"/>
              <w:right w:val="single" w:sz="4" w:space="0" w:color="auto"/>
            </w:tcBorders>
          </w:tcPr>
          <w:p w14:paraId="6E7D24E1"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 56</w:t>
            </w:r>
          </w:p>
        </w:tc>
      </w:tr>
      <w:tr w:rsidR="00ED53CB" w14:paraId="17CD6EA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8B01F2A"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7A86A6B" w14:textId="77777777" w:rsidR="005151BB" w:rsidRPr="00F06928" w:rsidRDefault="00266B6B" w:rsidP="005151BB">
            <w:pPr>
              <w:jc w:val="center"/>
              <w:rPr>
                <w:rFonts w:ascii="David" w:hAnsi="David" w:cs="David"/>
                <w:sz w:val="24"/>
                <w:szCs w:val="24"/>
                <w:rtl/>
              </w:rPr>
            </w:pPr>
            <w:r w:rsidRPr="007132F4">
              <w:rPr>
                <w:rFonts w:ascii="David" w:eastAsia="Times New Roman" w:hAnsi="David" w:cs="David"/>
                <w:rtl/>
              </w:rPr>
              <w:t>תנאי סף עמוד 27</w:t>
            </w:r>
          </w:p>
        </w:tc>
        <w:tc>
          <w:tcPr>
            <w:tcW w:w="1892" w:type="dxa"/>
            <w:tcBorders>
              <w:top w:val="single" w:sz="4" w:space="0" w:color="auto"/>
              <w:left w:val="single" w:sz="4" w:space="0" w:color="auto"/>
              <w:bottom w:val="single" w:sz="4" w:space="0" w:color="auto"/>
              <w:right w:val="single" w:sz="4" w:space="0" w:color="auto"/>
            </w:tcBorders>
          </w:tcPr>
          <w:p w14:paraId="230774BF" w14:textId="77777777" w:rsidR="005151BB" w:rsidRDefault="00266B6B" w:rsidP="005151BB">
            <w:pPr>
              <w:jc w:val="center"/>
              <w:rPr>
                <w:rFonts w:ascii="David" w:hAnsi="David" w:cs="David"/>
                <w:sz w:val="24"/>
                <w:szCs w:val="24"/>
                <w:rtl/>
              </w:rPr>
            </w:pPr>
            <w:r>
              <w:rPr>
                <w:rFonts w:ascii="David" w:eastAsia="Times New Roman" w:hAnsi="David" w:cs="David"/>
              </w:rPr>
              <w:t>4.2.1.3</w:t>
            </w:r>
          </w:p>
        </w:tc>
        <w:tc>
          <w:tcPr>
            <w:tcW w:w="4072" w:type="dxa"/>
            <w:tcBorders>
              <w:top w:val="single" w:sz="4" w:space="0" w:color="auto"/>
              <w:left w:val="single" w:sz="4" w:space="0" w:color="auto"/>
              <w:bottom w:val="single" w:sz="4" w:space="0" w:color="auto"/>
              <w:right w:val="single" w:sz="4" w:space="0" w:color="auto"/>
            </w:tcBorders>
          </w:tcPr>
          <w:p w14:paraId="7016901C" w14:textId="77777777" w:rsidR="005151BB" w:rsidRDefault="00266B6B" w:rsidP="005151BB">
            <w:pPr>
              <w:rPr>
                <w:rFonts w:ascii="David" w:hAnsi="David" w:cs="David"/>
                <w:sz w:val="24"/>
                <w:szCs w:val="24"/>
                <w:rtl/>
              </w:rPr>
            </w:pPr>
            <w:r>
              <w:rPr>
                <w:rFonts w:ascii="David" w:eastAsia="Times New Roman" w:hAnsi="David" w:cs="David" w:hint="cs"/>
                <w:rtl/>
              </w:rPr>
              <w:t xml:space="preserve">נוכח היקף הפעילות הגדול הקבוע במכרז והקיים גם היום, נבקש לקבוע העסקה ישירה בכל אחת משלושת השנים 2018-2020, בו זמנית, לפחות 30 מאבטחים צמודים ברמת בכיר א. בהתאם להגדרות </w:t>
            </w:r>
            <w:r>
              <w:rPr>
                <w:rFonts w:ascii="David" w:eastAsia="Times New Roman" w:hAnsi="David" w:cs="David" w:hint="cs"/>
                <w:rtl/>
              </w:rPr>
              <w:t>משטרת ישראל.</w:t>
            </w:r>
          </w:p>
        </w:tc>
        <w:tc>
          <w:tcPr>
            <w:tcW w:w="5811" w:type="dxa"/>
            <w:tcBorders>
              <w:top w:val="single" w:sz="4" w:space="0" w:color="auto"/>
              <w:left w:val="single" w:sz="4" w:space="0" w:color="auto"/>
              <w:bottom w:val="single" w:sz="4" w:space="0" w:color="auto"/>
              <w:right w:val="single" w:sz="4" w:space="0" w:color="auto"/>
            </w:tcBorders>
          </w:tcPr>
          <w:p w14:paraId="2CA38260" w14:textId="77777777" w:rsidR="005151BB" w:rsidRPr="00910AF1" w:rsidRDefault="00266B6B" w:rsidP="005151BB">
            <w:pPr>
              <w:rPr>
                <w:rFonts w:ascii="David" w:eastAsia="Times New Roman" w:hAnsi="David" w:cs="David"/>
                <w:rtl/>
              </w:rPr>
            </w:pPr>
            <w:r w:rsidRPr="00910AF1">
              <w:rPr>
                <w:rFonts w:ascii="David" w:eastAsia="Times New Roman" w:hAnsi="David" w:cs="David" w:hint="cs"/>
                <w:rtl/>
              </w:rPr>
              <w:t>לא מקובל.</w:t>
            </w:r>
          </w:p>
        </w:tc>
      </w:tr>
      <w:tr w:rsidR="00ED53CB" w14:paraId="35506FB9"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F19AA1F"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6A0315D" w14:textId="77777777" w:rsidR="005151BB" w:rsidRPr="00F06928" w:rsidRDefault="00266B6B" w:rsidP="005151BB">
            <w:pPr>
              <w:jc w:val="center"/>
              <w:rPr>
                <w:rFonts w:ascii="David" w:hAnsi="David" w:cs="David"/>
                <w:sz w:val="24"/>
                <w:szCs w:val="24"/>
                <w:rtl/>
              </w:rPr>
            </w:pPr>
            <w:r w:rsidRPr="007132F4">
              <w:rPr>
                <w:rFonts w:ascii="David" w:eastAsia="Times New Roman" w:hAnsi="David" w:cs="David"/>
                <w:rtl/>
              </w:rPr>
              <w:t>תנאי סף עמוד 27</w:t>
            </w:r>
          </w:p>
        </w:tc>
        <w:tc>
          <w:tcPr>
            <w:tcW w:w="1892" w:type="dxa"/>
            <w:tcBorders>
              <w:top w:val="single" w:sz="4" w:space="0" w:color="auto"/>
              <w:left w:val="single" w:sz="4" w:space="0" w:color="auto"/>
              <w:bottom w:val="single" w:sz="4" w:space="0" w:color="auto"/>
              <w:right w:val="single" w:sz="4" w:space="0" w:color="auto"/>
            </w:tcBorders>
          </w:tcPr>
          <w:p w14:paraId="5A92AF46" w14:textId="77777777" w:rsidR="005151BB" w:rsidRDefault="00266B6B" w:rsidP="005151BB">
            <w:pPr>
              <w:jc w:val="center"/>
              <w:rPr>
                <w:rFonts w:ascii="David" w:hAnsi="David" w:cs="David"/>
                <w:sz w:val="24"/>
                <w:szCs w:val="24"/>
                <w:rtl/>
              </w:rPr>
            </w:pPr>
            <w:r>
              <w:rPr>
                <w:rFonts w:ascii="David" w:eastAsia="Times New Roman" w:hAnsi="David" w:cs="David"/>
              </w:rPr>
              <w:t>4.2</w:t>
            </w:r>
          </w:p>
        </w:tc>
        <w:tc>
          <w:tcPr>
            <w:tcW w:w="4072" w:type="dxa"/>
            <w:tcBorders>
              <w:top w:val="single" w:sz="4" w:space="0" w:color="auto"/>
              <w:left w:val="single" w:sz="4" w:space="0" w:color="auto"/>
              <w:bottom w:val="single" w:sz="4" w:space="0" w:color="auto"/>
              <w:right w:val="single" w:sz="4" w:space="0" w:color="auto"/>
            </w:tcBorders>
          </w:tcPr>
          <w:p w14:paraId="485AFF40" w14:textId="77777777" w:rsidR="005151BB" w:rsidRDefault="00266B6B" w:rsidP="005151BB">
            <w:pPr>
              <w:rPr>
                <w:rFonts w:ascii="David" w:hAnsi="David" w:cs="David"/>
                <w:sz w:val="24"/>
                <w:szCs w:val="24"/>
                <w:rtl/>
              </w:rPr>
            </w:pPr>
            <w:r>
              <w:rPr>
                <w:rFonts w:ascii="David" w:eastAsia="Times New Roman" w:hAnsi="David" w:cs="David" w:hint="cs"/>
                <w:rtl/>
              </w:rPr>
              <w:t xml:space="preserve">לאור שיטת ההפעלה הקבועה בפרויקט זה, נבקשכם להבהיר כי הגדרת "אבטחה צמודה" היא אבטחה צמודה מונחת  מדור מאוימים במשטרת ישראל בלבד. </w:t>
            </w:r>
          </w:p>
        </w:tc>
        <w:tc>
          <w:tcPr>
            <w:tcW w:w="5811" w:type="dxa"/>
            <w:tcBorders>
              <w:top w:val="single" w:sz="4" w:space="0" w:color="auto"/>
              <w:left w:val="single" w:sz="4" w:space="0" w:color="auto"/>
              <w:bottom w:val="single" w:sz="4" w:space="0" w:color="auto"/>
              <w:right w:val="single" w:sz="4" w:space="0" w:color="auto"/>
            </w:tcBorders>
          </w:tcPr>
          <w:p w14:paraId="65FF0686" w14:textId="77777777" w:rsidR="005151BB" w:rsidRPr="00CF5417" w:rsidRDefault="00266B6B" w:rsidP="005151BB">
            <w:pPr>
              <w:rPr>
                <w:rFonts w:ascii="David" w:eastAsia="Times New Roman" w:hAnsi="David" w:cs="David"/>
                <w:rtl/>
              </w:rPr>
            </w:pPr>
            <w:r w:rsidRPr="00CF5417">
              <w:rPr>
                <w:rFonts w:ascii="David" w:eastAsia="Times New Roman" w:hAnsi="David" w:cs="David" w:hint="cs"/>
                <w:rtl/>
              </w:rPr>
              <w:t>היות והגוף המנחה מקצועית בנושא המאוימים זהו משטרת ישראל זהו תנאי סף במכרז שכן הם ק</w:t>
            </w:r>
            <w:r w:rsidRPr="00CF5417">
              <w:rPr>
                <w:rFonts w:ascii="David" w:eastAsia="Times New Roman" w:hAnsi="David" w:cs="David" w:hint="cs"/>
                <w:rtl/>
              </w:rPr>
              <w:t>ובעים את הרמה המקצועית ואופי הכשרת כוח האדם.</w:t>
            </w:r>
          </w:p>
          <w:p w14:paraId="03AA3F70" w14:textId="77777777" w:rsidR="005151BB" w:rsidRPr="00CF5417" w:rsidRDefault="005151BB" w:rsidP="005151BB">
            <w:pPr>
              <w:rPr>
                <w:rFonts w:ascii="David" w:eastAsia="Times New Roman" w:hAnsi="David" w:cs="David"/>
                <w:rtl/>
              </w:rPr>
            </w:pPr>
          </w:p>
        </w:tc>
      </w:tr>
      <w:tr w:rsidR="00ED53CB" w14:paraId="57BA557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9DAE35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D50B0B1" w14:textId="77777777" w:rsidR="005151BB" w:rsidRPr="00F06928" w:rsidRDefault="00266B6B" w:rsidP="005151BB">
            <w:pPr>
              <w:jc w:val="center"/>
              <w:rPr>
                <w:rFonts w:ascii="David" w:hAnsi="David" w:cs="David"/>
                <w:sz w:val="24"/>
                <w:szCs w:val="24"/>
                <w:rtl/>
              </w:rPr>
            </w:pPr>
            <w:r>
              <w:rPr>
                <w:rFonts w:ascii="David" w:eastAsia="Times New Roman" w:hAnsi="David" w:cs="David" w:hint="cs"/>
                <w:rtl/>
              </w:rPr>
              <w:t>השירותים עמ' 15</w:t>
            </w:r>
          </w:p>
        </w:tc>
        <w:tc>
          <w:tcPr>
            <w:tcW w:w="1892" w:type="dxa"/>
            <w:tcBorders>
              <w:top w:val="single" w:sz="4" w:space="0" w:color="auto"/>
              <w:left w:val="single" w:sz="4" w:space="0" w:color="auto"/>
              <w:bottom w:val="single" w:sz="4" w:space="0" w:color="auto"/>
              <w:right w:val="single" w:sz="4" w:space="0" w:color="auto"/>
            </w:tcBorders>
          </w:tcPr>
          <w:p w14:paraId="6B97243B" w14:textId="77777777" w:rsidR="005151BB" w:rsidRDefault="00266B6B" w:rsidP="005151BB">
            <w:pPr>
              <w:jc w:val="center"/>
              <w:rPr>
                <w:rFonts w:ascii="David" w:hAnsi="David" w:cs="David"/>
                <w:sz w:val="24"/>
                <w:szCs w:val="24"/>
                <w:rtl/>
              </w:rPr>
            </w:pPr>
            <w:r>
              <w:rPr>
                <w:rFonts w:ascii="David" w:eastAsia="Times New Roman" w:hAnsi="David" w:cs="David"/>
              </w:rPr>
              <w:t>3.5.5</w:t>
            </w:r>
          </w:p>
        </w:tc>
        <w:tc>
          <w:tcPr>
            <w:tcW w:w="4072" w:type="dxa"/>
            <w:tcBorders>
              <w:top w:val="single" w:sz="4" w:space="0" w:color="auto"/>
              <w:left w:val="single" w:sz="4" w:space="0" w:color="auto"/>
              <w:bottom w:val="single" w:sz="4" w:space="0" w:color="auto"/>
              <w:right w:val="single" w:sz="4" w:space="0" w:color="auto"/>
            </w:tcBorders>
          </w:tcPr>
          <w:p w14:paraId="2055D28A" w14:textId="77777777" w:rsidR="005151BB" w:rsidRDefault="00266B6B" w:rsidP="005151BB">
            <w:pPr>
              <w:rPr>
                <w:rFonts w:ascii="David" w:hAnsi="David" w:cs="David"/>
                <w:sz w:val="24"/>
                <w:szCs w:val="24"/>
                <w:rtl/>
              </w:rPr>
            </w:pPr>
            <w:r>
              <w:rPr>
                <w:rFonts w:ascii="David" w:eastAsia="Times New Roman" w:hAnsi="David" w:cs="David" w:hint="cs"/>
                <w:rtl/>
              </w:rPr>
              <w:t>עקב היקף העבודה המשתנה וצפי הפעילות הלא ידועה שמאפיינת את התקשרות זו  נבקש כי המשרד ישלם לספק הזוכה את כלל הוצאות הכשרת המאבטחים בשיטת גב אל גב כנגד הצגת חשבונית.</w:t>
            </w:r>
          </w:p>
        </w:tc>
        <w:tc>
          <w:tcPr>
            <w:tcW w:w="5811" w:type="dxa"/>
            <w:tcBorders>
              <w:top w:val="single" w:sz="4" w:space="0" w:color="auto"/>
              <w:left w:val="single" w:sz="4" w:space="0" w:color="auto"/>
              <w:bottom w:val="single" w:sz="4" w:space="0" w:color="auto"/>
              <w:right w:val="single" w:sz="4" w:space="0" w:color="auto"/>
            </w:tcBorders>
          </w:tcPr>
          <w:p w14:paraId="177AA937" w14:textId="77777777" w:rsidR="005151BB" w:rsidRPr="00DC1CA8" w:rsidRDefault="00266B6B" w:rsidP="005151BB">
            <w:pPr>
              <w:rPr>
                <w:rFonts w:ascii="David" w:eastAsia="Times New Roman" w:hAnsi="David" w:cs="David"/>
                <w:rtl/>
              </w:rPr>
            </w:pPr>
            <w:r w:rsidRPr="00DC1CA8">
              <w:rPr>
                <w:rFonts w:ascii="David" w:eastAsia="Times New Roman" w:hAnsi="David" w:cs="David" w:hint="cs"/>
                <w:rtl/>
              </w:rPr>
              <w:t>לא מקובל</w:t>
            </w:r>
          </w:p>
        </w:tc>
      </w:tr>
      <w:tr w:rsidR="00ED53CB" w14:paraId="7846318D"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26E39D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9AE6F28" w14:textId="77777777" w:rsidR="005151BB" w:rsidRDefault="00266B6B" w:rsidP="005151BB">
            <w:pPr>
              <w:jc w:val="center"/>
              <w:rPr>
                <w:rFonts w:ascii="David" w:eastAsia="Times New Roman" w:hAnsi="David" w:cs="David"/>
                <w:rtl/>
              </w:rPr>
            </w:pPr>
            <w:r>
              <w:rPr>
                <w:rFonts w:ascii="David" w:eastAsia="Times New Roman" w:hAnsi="David" w:cs="David" w:hint="cs"/>
                <w:rtl/>
              </w:rPr>
              <w:t>השירותים עמ'</w:t>
            </w:r>
            <w:r>
              <w:rPr>
                <w:rFonts w:ascii="David" w:eastAsia="Times New Roman" w:hAnsi="David" w:cs="David" w:hint="cs"/>
                <w:rtl/>
              </w:rPr>
              <w:t xml:space="preserve"> 17</w:t>
            </w:r>
          </w:p>
        </w:tc>
        <w:tc>
          <w:tcPr>
            <w:tcW w:w="1892" w:type="dxa"/>
            <w:tcBorders>
              <w:top w:val="single" w:sz="4" w:space="0" w:color="auto"/>
              <w:left w:val="single" w:sz="4" w:space="0" w:color="auto"/>
              <w:bottom w:val="single" w:sz="4" w:space="0" w:color="auto"/>
              <w:right w:val="single" w:sz="4" w:space="0" w:color="auto"/>
            </w:tcBorders>
          </w:tcPr>
          <w:p w14:paraId="33EB4140" w14:textId="77777777" w:rsidR="005151BB" w:rsidRDefault="00266B6B" w:rsidP="005151BB">
            <w:pPr>
              <w:jc w:val="center"/>
              <w:rPr>
                <w:rFonts w:ascii="David" w:eastAsia="Times New Roman" w:hAnsi="David" w:cs="David"/>
              </w:rPr>
            </w:pPr>
            <w:r>
              <w:rPr>
                <w:rFonts w:ascii="David" w:eastAsia="Times New Roman" w:hAnsi="David" w:cs="David"/>
              </w:rPr>
              <w:t>3.5.9</w:t>
            </w:r>
          </w:p>
        </w:tc>
        <w:tc>
          <w:tcPr>
            <w:tcW w:w="4072" w:type="dxa"/>
            <w:tcBorders>
              <w:top w:val="single" w:sz="4" w:space="0" w:color="auto"/>
              <w:left w:val="single" w:sz="4" w:space="0" w:color="auto"/>
              <w:bottom w:val="single" w:sz="4" w:space="0" w:color="auto"/>
              <w:right w:val="single" w:sz="4" w:space="0" w:color="auto"/>
            </w:tcBorders>
          </w:tcPr>
          <w:p w14:paraId="6333077E" w14:textId="77777777" w:rsidR="005151BB" w:rsidRDefault="00266B6B" w:rsidP="005151BB">
            <w:pPr>
              <w:rPr>
                <w:rFonts w:ascii="David" w:hAnsi="David" w:cs="David"/>
                <w:sz w:val="24"/>
                <w:szCs w:val="24"/>
                <w:rtl/>
              </w:rPr>
            </w:pPr>
            <w:r>
              <w:rPr>
                <w:rFonts w:ascii="David" w:eastAsia="Times New Roman" w:hAnsi="David" w:cs="David" w:hint="cs"/>
                <w:rtl/>
              </w:rPr>
              <w:t>נבקש מהמשרד לשלם את עלות התחקיר גב אל גב ככל  ויהיו יותר מ20 תחקירים בשנה.</w:t>
            </w:r>
          </w:p>
        </w:tc>
        <w:tc>
          <w:tcPr>
            <w:tcW w:w="5811" w:type="dxa"/>
            <w:tcBorders>
              <w:top w:val="single" w:sz="4" w:space="0" w:color="auto"/>
              <w:left w:val="single" w:sz="4" w:space="0" w:color="auto"/>
              <w:bottom w:val="single" w:sz="4" w:space="0" w:color="auto"/>
              <w:right w:val="single" w:sz="4" w:space="0" w:color="auto"/>
            </w:tcBorders>
          </w:tcPr>
          <w:p w14:paraId="37B36569"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 13 לעיל.</w:t>
            </w:r>
          </w:p>
        </w:tc>
      </w:tr>
      <w:tr w:rsidR="00ED53CB" w14:paraId="66189411"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7E7E835"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6C40801" w14:textId="77777777" w:rsidR="005151BB" w:rsidRDefault="00266B6B" w:rsidP="005151BB">
            <w:pPr>
              <w:jc w:val="center"/>
              <w:rPr>
                <w:rFonts w:ascii="David" w:eastAsia="Times New Roman" w:hAnsi="David" w:cs="David"/>
                <w:rtl/>
              </w:rPr>
            </w:pPr>
            <w:r>
              <w:rPr>
                <w:rFonts w:ascii="David" w:eastAsia="Times New Roman" w:hAnsi="David" w:cs="David" w:hint="cs"/>
                <w:rtl/>
              </w:rPr>
              <w:t>השירותים עמ' 18</w:t>
            </w:r>
          </w:p>
        </w:tc>
        <w:tc>
          <w:tcPr>
            <w:tcW w:w="1892" w:type="dxa"/>
            <w:tcBorders>
              <w:top w:val="single" w:sz="4" w:space="0" w:color="auto"/>
              <w:left w:val="single" w:sz="4" w:space="0" w:color="auto"/>
              <w:bottom w:val="single" w:sz="4" w:space="0" w:color="auto"/>
              <w:right w:val="single" w:sz="4" w:space="0" w:color="auto"/>
            </w:tcBorders>
          </w:tcPr>
          <w:p w14:paraId="3973E488" w14:textId="77777777" w:rsidR="005151BB" w:rsidRDefault="00266B6B" w:rsidP="005151BB">
            <w:pPr>
              <w:bidi w:val="0"/>
              <w:jc w:val="right"/>
              <w:rPr>
                <w:rFonts w:ascii="David" w:eastAsia="Times New Roman" w:hAnsi="David" w:cs="David"/>
                <w:rtl/>
              </w:rPr>
            </w:pPr>
            <w:r>
              <w:rPr>
                <w:rFonts w:ascii="David" w:eastAsia="Times New Roman" w:hAnsi="David" w:cs="David"/>
              </w:rPr>
              <w:t>3.5.</w:t>
            </w:r>
            <w:r>
              <w:rPr>
                <w:rFonts w:ascii="David" w:eastAsia="Times New Roman" w:hAnsi="David" w:cs="David" w:hint="cs"/>
                <w:rtl/>
              </w:rPr>
              <w:t>10.12</w:t>
            </w:r>
          </w:p>
          <w:p w14:paraId="2E130AE7" w14:textId="77777777" w:rsidR="005151BB" w:rsidRDefault="00266B6B" w:rsidP="005151BB">
            <w:pPr>
              <w:jc w:val="center"/>
              <w:rPr>
                <w:rFonts w:ascii="David" w:eastAsia="Times New Roman" w:hAnsi="David" w:cs="David"/>
              </w:rPr>
            </w:pPr>
            <w:r>
              <w:rPr>
                <w:rFonts w:ascii="David" w:eastAsia="Times New Roman" w:hAnsi="David" w:cs="David" w:hint="cs"/>
                <w:rtl/>
              </w:rPr>
              <w:t>3.5.10.14</w:t>
            </w:r>
          </w:p>
        </w:tc>
        <w:tc>
          <w:tcPr>
            <w:tcW w:w="4072" w:type="dxa"/>
            <w:tcBorders>
              <w:top w:val="single" w:sz="4" w:space="0" w:color="auto"/>
              <w:left w:val="single" w:sz="4" w:space="0" w:color="auto"/>
              <w:bottom w:val="single" w:sz="4" w:space="0" w:color="auto"/>
              <w:right w:val="single" w:sz="4" w:space="0" w:color="auto"/>
            </w:tcBorders>
          </w:tcPr>
          <w:p w14:paraId="2B95FD10" w14:textId="77777777" w:rsidR="005151BB" w:rsidRDefault="00266B6B" w:rsidP="005151BB">
            <w:pPr>
              <w:rPr>
                <w:rFonts w:ascii="David" w:hAnsi="David" w:cs="David"/>
                <w:sz w:val="24"/>
                <w:szCs w:val="24"/>
                <w:rtl/>
              </w:rPr>
            </w:pPr>
            <w:r>
              <w:rPr>
                <w:rFonts w:ascii="David" w:eastAsia="Times New Roman" w:hAnsi="David" w:cs="David" w:hint="cs"/>
                <w:rtl/>
              </w:rPr>
              <w:t xml:space="preserve">עקב היקף העבודה המשתנה וצפי הפעילות הלא ידועה שמאפיינת את התקשרות זו  נבקש כי המשרד ישלם לספק הזוכה את שעות </w:t>
            </w:r>
            <w:r>
              <w:rPr>
                <w:rFonts w:ascii="David" w:eastAsia="Times New Roman" w:hAnsi="David" w:cs="David" w:hint="cs"/>
                <w:rtl/>
              </w:rPr>
              <w:t>הכשרת המאבטחים כשעות עבודה.</w:t>
            </w:r>
          </w:p>
        </w:tc>
        <w:tc>
          <w:tcPr>
            <w:tcW w:w="5811" w:type="dxa"/>
            <w:tcBorders>
              <w:top w:val="single" w:sz="4" w:space="0" w:color="auto"/>
              <w:left w:val="single" w:sz="4" w:space="0" w:color="auto"/>
              <w:bottom w:val="single" w:sz="4" w:space="0" w:color="auto"/>
              <w:right w:val="single" w:sz="4" w:space="0" w:color="auto"/>
            </w:tcBorders>
          </w:tcPr>
          <w:p w14:paraId="341A0AAE"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 98 לעיל.</w:t>
            </w:r>
          </w:p>
        </w:tc>
      </w:tr>
      <w:tr w:rsidR="00ED53CB" w14:paraId="11FF7E8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7F54EB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8DA2DC1"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20</w:t>
            </w:r>
          </w:p>
        </w:tc>
        <w:tc>
          <w:tcPr>
            <w:tcW w:w="1892" w:type="dxa"/>
            <w:tcBorders>
              <w:top w:val="single" w:sz="4" w:space="0" w:color="auto"/>
              <w:left w:val="single" w:sz="4" w:space="0" w:color="auto"/>
              <w:bottom w:val="single" w:sz="4" w:space="0" w:color="auto"/>
              <w:right w:val="single" w:sz="4" w:space="0" w:color="auto"/>
            </w:tcBorders>
          </w:tcPr>
          <w:p w14:paraId="651A2C70" w14:textId="77777777" w:rsidR="005151BB" w:rsidRDefault="00266B6B" w:rsidP="005151BB">
            <w:pPr>
              <w:bidi w:val="0"/>
              <w:jc w:val="right"/>
              <w:rPr>
                <w:rFonts w:ascii="David" w:eastAsia="Times New Roman" w:hAnsi="David" w:cs="David"/>
              </w:rPr>
            </w:pPr>
            <w:r>
              <w:rPr>
                <w:rFonts w:ascii="David" w:eastAsia="Times New Roman" w:hAnsi="David" w:cs="David"/>
              </w:rPr>
              <w:t>3.6.3</w:t>
            </w:r>
          </w:p>
        </w:tc>
        <w:tc>
          <w:tcPr>
            <w:tcW w:w="4072" w:type="dxa"/>
            <w:tcBorders>
              <w:top w:val="single" w:sz="4" w:space="0" w:color="auto"/>
              <w:left w:val="single" w:sz="4" w:space="0" w:color="auto"/>
              <w:bottom w:val="single" w:sz="4" w:space="0" w:color="auto"/>
              <w:right w:val="single" w:sz="4" w:space="0" w:color="auto"/>
            </w:tcBorders>
          </w:tcPr>
          <w:p w14:paraId="3827B11C" w14:textId="77777777" w:rsidR="005151BB" w:rsidRDefault="00266B6B" w:rsidP="005151BB">
            <w:pPr>
              <w:rPr>
                <w:rFonts w:ascii="David" w:hAnsi="David" w:cs="David"/>
                <w:sz w:val="24"/>
                <w:szCs w:val="24"/>
                <w:rtl/>
              </w:rPr>
            </w:pPr>
            <w:r w:rsidRPr="000E3197">
              <w:rPr>
                <w:rFonts w:ascii="David" w:eastAsia="Times New Roman" w:hAnsi="David" w:cs="David"/>
                <w:rtl/>
              </w:rPr>
              <w:t>לאף אחד מ</w:t>
            </w:r>
            <w:r>
              <w:rPr>
                <w:rFonts w:ascii="David" w:eastAsia="Times New Roman" w:hAnsi="David" w:cs="David" w:hint="cs"/>
                <w:rtl/>
              </w:rPr>
              <w:t xml:space="preserve">ן </w:t>
            </w:r>
            <w:r w:rsidRPr="000E3197">
              <w:rPr>
                <w:rFonts w:ascii="David" w:eastAsia="Times New Roman" w:hAnsi="David" w:cs="David"/>
                <w:rtl/>
              </w:rPr>
              <w:t xml:space="preserve">המציעים אין יכולת </w:t>
            </w:r>
            <w:r w:rsidRPr="000E3197">
              <w:rPr>
                <w:rFonts w:ascii="David" w:eastAsia="Times New Roman" w:hAnsi="David" w:cs="David" w:hint="cs"/>
                <w:rtl/>
              </w:rPr>
              <w:t>אמתית</w:t>
            </w:r>
            <w:r w:rsidRPr="000E3197">
              <w:rPr>
                <w:rFonts w:ascii="David" w:eastAsia="Times New Roman" w:hAnsi="David" w:cs="David"/>
                <w:rtl/>
              </w:rPr>
              <w:t xml:space="preserve"> לחזות את כמות השעות הנוספות אותם יש להעמיס בתקורה, וזאת מכיוון שמעבר לשעות התקניות מתקיימת </w:t>
            </w:r>
            <w:r>
              <w:rPr>
                <w:rFonts w:ascii="David" w:eastAsia="Times New Roman" w:hAnsi="David" w:cs="David" w:hint="cs"/>
                <w:rtl/>
              </w:rPr>
              <w:t xml:space="preserve">בשיטת האבטחה הצמודה דרישה למשמרות ארוכות ובלתי צפויות. דרישה זו </w:t>
            </w:r>
            <w:r>
              <w:rPr>
                <w:rFonts w:ascii="David" w:eastAsia="Times New Roman" w:hAnsi="David" w:cs="David"/>
                <w:rtl/>
              </w:rPr>
              <w:t>אינ</w:t>
            </w:r>
            <w:r>
              <w:rPr>
                <w:rFonts w:ascii="David" w:eastAsia="Times New Roman" w:hAnsi="David" w:cs="David" w:hint="cs"/>
                <w:rtl/>
              </w:rPr>
              <w:t>ה</w:t>
            </w:r>
            <w:r>
              <w:rPr>
                <w:rFonts w:ascii="David" w:eastAsia="Times New Roman" w:hAnsi="David" w:cs="David"/>
                <w:rtl/>
              </w:rPr>
              <w:t xml:space="preserve"> בשליטת </w:t>
            </w:r>
            <w:r>
              <w:rPr>
                <w:rFonts w:ascii="David" w:eastAsia="Times New Roman" w:hAnsi="David" w:cs="David" w:hint="cs"/>
                <w:rtl/>
              </w:rPr>
              <w:t>הספק דבר שיכול להביא את הצעת המציע לכדי מכרז הפסד. לאור האמור, נבקש מהמשרד להבהיר ולקבוע שהוא משלם לספק הזוכה את עלות המעביד בשעות נוספות 125%/ 150%, בתוספת התקורה.</w:t>
            </w:r>
          </w:p>
        </w:tc>
        <w:tc>
          <w:tcPr>
            <w:tcW w:w="5811" w:type="dxa"/>
            <w:tcBorders>
              <w:top w:val="single" w:sz="4" w:space="0" w:color="auto"/>
              <w:left w:val="single" w:sz="4" w:space="0" w:color="auto"/>
              <w:bottom w:val="single" w:sz="4" w:space="0" w:color="auto"/>
              <w:right w:val="single" w:sz="4" w:space="0" w:color="auto"/>
            </w:tcBorders>
          </w:tcPr>
          <w:p w14:paraId="65C252A4" w14:textId="77777777" w:rsidR="005151BB" w:rsidRPr="00DC1CA8" w:rsidRDefault="00266B6B" w:rsidP="00D01203">
            <w:pPr>
              <w:rPr>
                <w:rFonts w:ascii="David" w:hAnsi="David" w:cs="David"/>
                <w:sz w:val="24"/>
                <w:szCs w:val="24"/>
                <w:rtl/>
              </w:rPr>
            </w:pPr>
            <w:r w:rsidRPr="00DC1CA8">
              <w:rPr>
                <w:rFonts w:ascii="David" w:hAnsi="David" w:cs="David" w:hint="cs"/>
                <w:sz w:val="24"/>
                <w:szCs w:val="24"/>
                <w:rtl/>
              </w:rPr>
              <w:t>ראו תמענה לשאלה</w:t>
            </w:r>
            <w:r w:rsidRPr="00DC1CA8">
              <w:rPr>
                <w:rFonts w:ascii="David" w:hAnsi="David" w:cs="David" w:hint="cs"/>
                <w:sz w:val="24"/>
                <w:szCs w:val="24"/>
                <w:rtl/>
              </w:rPr>
              <w:t xml:space="preserve"> 68 לעיל</w:t>
            </w:r>
          </w:p>
          <w:p w14:paraId="6AE944C1" w14:textId="77777777" w:rsidR="005151BB" w:rsidRPr="00DC1CA8" w:rsidRDefault="005151BB" w:rsidP="005151BB">
            <w:pPr>
              <w:rPr>
                <w:rFonts w:ascii="David" w:hAnsi="David" w:cs="David"/>
                <w:sz w:val="24"/>
                <w:szCs w:val="24"/>
                <w:rtl/>
              </w:rPr>
            </w:pPr>
          </w:p>
        </w:tc>
      </w:tr>
      <w:tr w:rsidR="00ED53CB" w14:paraId="2091FA7F"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1A5AF6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C47ACC9"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20</w:t>
            </w:r>
          </w:p>
        </w:tc>
        <w:tc>
          <w:tcPr>
            <w:tcW w:w="1892" w:type="dxa"/>
            <w:tcBorders>
              <w:top w:val="single" w:sz="4" w:space="0" w:color="auto"/>
              <w:left w:val="single" w:sz="4" w:space="0" w:color="auto"/>
              <w:bottom w:val="single" w:sz="4" w:space="0" w:color="auto"/>
              <w:right w:val="single" w:sz="4" w:space="0" w:color="auto"/>
            </w:tcBorders>
          </w:tcPr>
          <w:p w14:paraId="04BC59BD" w14:textId="77777777" w:rsidR="005151BB" w:rsidRDefault="00266B6B" w:rsidP="005151BB">
            <w:pPr>
              <w:bidi w:val="0"/>
              <w:jc w:val="right"/>
              <w:rPr>
                <w:rFonts w:ascii="David" w:eastAsia="Times New Roman" w:hAnsi="David" w:cs="David"/>
              </w:rPr>
            </w:pPr>
            <w:r>
              <w:rPr>
                <w:rFonts w:ascii="David" w:eastAsia="Times New Roman" w:hAnsi="David" w:cs="David" w:hint="cs"/>
                <w:rtl/>
              </w:rPr>
              <w:t>כללי</w:t>
            </w:r>
          </w:p>
        </w:tc>
        <w:tc>
          <w:tcPr>
            <w:tcW w:w="4072" w:type="dxa"/>
            <w:tcBorders>
              <w:top w:val="single" w:sz="4" w:space="0" w:color="auto"/>
              <w:left w:val="single" w:sz="4" w:space="0" w:color="auto"/>
              <w:bottom w:val="single" w:sz="4" w:space="0" w:color="auto"/>
              <w:right w:val="single" w:sz="4" w:space="0" w:color="auto"/>
            </w:tcBorders>
          </w:tcPr>
          <w:p w14:paraId="48CB5C69" w14:textId="77777777" w:rsidR="005151BB" w:rsidRDefault="00266B6B" w:rsidP="005151BB">
            <w:pPr>
              <w:rPr>
                <w:rFonts w:ascii="David" w:hAnsi="David" w:cs="David"/>
                <w:sz w:val="24"/>
                <w:szCs w:val="24"/>
                <w:rtl/>
              </w:rPr>
            </w:pPr>
            <w:r>
              <w:rPr>
                <w:rFonts w:ascii="David" w:eastAsia="Times New Roman" w:hAnsi="David" w:cs="David" w:hint="cs"/>
                <w:rtl/>
              </w:rPr>
              <w:t>נבקש מהמשרד להבהיר כיצד הוא משלם לספק הזוכה את עלות המעביד בשבת וחג?</w:t>
            </w:r>
          </w:p>
        </w:tc>
        <w:tc>
          <w:tcPr>
            <w:tcW w:w="5811" w:type="dxa"/>
            <w:tcBorders>
              <w:top w:val="single" w:sz="4" w:space="0" w:color="auto"/>
              <w:left w:val="single" w:sz="4" w:space="0" w:color="auto"/>
              <w:bottom w:val="single" w:sz="4" w:space="0" w:color="auto"/>
              <w:right w:val="single" w:sz="4" w:space="0" w:color="auto"/>
            </w:tcBorders>
          </w:tcPr>
          <w:p w14:paraId="3CA4FD30"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 69 לעיל.</w:t>
            </w:r>
          </w:p>
        </w:tc>
      </w:tr>
      <w:tr w:rsidR="00ED53CB" w14:paraId="4ACE93D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B43AEBC"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E93188C"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20</w:t>
            </w:r>
          </w:p>
        </w:tc>
        <w:tc>
          <w:tcPr>
            <w:tcW w:w="1892" w:type="dxa"/>
            <w:tcBorders>
              <w:top w:val="single" w:sz="4" w:space="0" w:color="auto"/>
              <w:left w:val="single" w:sz="4" w:space="0" w:color="auto"/>
              <w:bottom w:val="single" w:sz="4" w:space="0" w:color="auto"/>
              <w:right w:val="single" w:sz="4" w:space="0" w:color="auto"/>
            </w:tcBorders>
          </w:tcPr>
          <w:p w14:paraId="3C2179D1" w14:textId="77777777" w:rsidR="005151BB" w:rsidRDefault="00266B6B" w:rsidP="005151BB">
            <w:pPr>
              <w:bidi w:val="0"/>
              <w:jc w:val="right"/>
              <w:rPr>
                <w:rFonts w:ascii="David" w:eastAsia="Times New Roman" w:hAnsi="David" w:cs="David"/>
                <w:rtl/>
              </w:rPr>
            </w:pPr>
            <w:r>
              <w:rPr>
                <w:rFonts w:ascii="David" w:eastAsia="Times New Roman" w:hAnsi="David" w:cs="David"/>
              </w:rPr>
              <w:t xml:space="preserve"> 3.6.4</w:t>
            </w:r>
          </w:p>
        </w:tc>
        <w:tc>
          <w:tcPr>
            <w:tcW w:w="4072" w:type="dxa"/>
            <w:tcBorders>
              <w:top w:val="single" w:sz="4" w:space="0" w:color="auto"/>
              <w:left w:val="single" w:sz="4" w:space="0" w:color="auto"/>
              <w:bottom w:val="single" w:sz="4" w:space="0" w:color="auto"/>
              <w:right w:val="single" w:sz="4" w:space="0" w:color="auto"/>
            </w:tcBorders>
          </w:tcPr>
          <w:p w14:paraId="6B4B2149" w14:textId="77777777" w:rsidR="005151BB" w:rsidRDefault="00266B6B" w:rsidP="005151BB">
            <w:pPr>
              <w:rPr>
                <w:rFonts w:ascii="David" w:eastAsia="Times New Roman" w:hAnsi="David" w:cs="David"/>
                <w:rtl/>
              </w:rPr>
            </w:pPr>
            <w:r>
              <w:rPr>
                <w:rFonts w:ascii="David" w:eastAsia="Times New Roman" w:hAnsi="David" w:cs="David" w:hint="cs"/>
                <w:rtl/>
              </w:rPr>
              <w:t xml:space="preserve">ראשית, </w:t>
            </w:r>
            <w:r w:rsidRPr="00EF5839">
              <w:rPr>
                <w:rFonts w:ascii="David" w:eastAsia="Times New Roman" w:hAnsi="David" w:cs="David" w:hint="cs"/>
                <w:rtl/>
              </w:rPr>
              <w:t>ישנה טעות סופר בעלות השכר של מנהלי המשימה בנספח התמחירי</w:t>
            </w:r>
            <w:r>
              <w:rPr>
                <w:rFonts w:ascii="David" w:eastAsia="Times New Roman" w:hAnsi="David" w:cs="David" w:hint="cs"/>
                <w:rtl/>
              </w:rPr>
              <w:t xml:space="preserve"> בעמ' 133-134, סעיפי דמי ההבראה וקרן ההשתלמות נותרו בש"ח לשעה ולא הומרו לעלות חודשית.</w:t>
            </w:r>
          </w:p>
          <w:p w14:paraId="3C48EFF8" w14:textId="77777777" w:rsidR="005151BB" w:rsidRDefault="00266B6B" w:rsidP="005151BB">
            <w:pPr>
              <w:rPr>
                <w:rFonts w:ascii="David" w:hAnsi="David" w:cs="David"/>
                <w:sz w:val="24"/>
                <w:szCs w:val="24"/>
                <w:rtl/>
              </w:rPr>
            </w:pPr>
            <w:r>
              <w:rPr>
                <w:rFonts w:ascii="David" w:eastAsia="Times New Roman" w:hAnsi="David" w:cs="David" w:hint="cs"/>
                <w:rtl/>
              </w:rPr>
              <w:t xml:space="preserve">בנוסף, נבקש מהמשרד לאשר כי אחוז התקורה המוצע על תפקידי האבטחה בהצעת המחיר יחול גם על מנהלי המשימה. קביעת המשרד שרכיב השכר במנהלי המשימה כבר כולל את התקורה לתפקיד זה אינה </w:t>
            </w:r>
            <w:r>
              <w:rPr>
                <w:rFonts w:ascii="David" w:eastAsia="Times New Roman" w:hAnsi="David" w:cs="David" w:hint="cs"/>
                <w:rtl/>
              </w:rPr>
              <w:t>ברורה, נבקש מהמשרד להבהיר את הנושא.</w:t>
            </w:r>
          </w:p>
        </w:tc>
        <w:tc>
          <w:tcPr>
            <w:tcW w:w="5811" w:type="dxa"/>
            <w:tcBorders>
              <w:top w:val="single" w:sz="4" w:space="0" w:color="auto"/>
              <w:left w:val="single" w:sz="4" w:space="0" w:color="auto"/>
              <w:bottom w:val="single" w:sz="4" w:space="0" w:color="auto"/>
              <w:right w:val="single" w:sz="4" w:space="0" w:color="auto"/>
            </w:tcBorders>
          </w:tcPr>
          <w:p w14:paraId="552AE013" w14:textId="77777777" w:rsidR="00496B07" w:rsidRPr="00496B07" w:rsidRDefault="00266B6B" w:rsidP="00496B07">
            <w:pPr>
              <w:pStyle w:val="a4"/>
              <w:numPr>
                <w:ilvl w:val="0"/>
                <w:numId w:val="13"/>
              </w:numPr>
              <w:rPr>
                <w:rFonts w:ascii="David" w:hAnsi="David" w:cs="David"/>
                <w:sz w:val="24"/>
                <w:szCs w:val="24"/>
                <w:rtl/>
              </w:rPr>
            </w:pPr>
            <w:r>
              <w:rPr>
                <w:rFonts w:ascii="David" w:hAnsi="David" w:cs="David" w:hint="cs"/>
                <w:sz w:val="24"/>
                <w:szCs w:val="24"/>
                <w:rtl/>
              </w:rPr>
              <w:t>ראו מענה לשאלה 1</w:t>
            </w:r>
          </w:p>
          <w:p w14:paraId="68E310B7" w14:textId="77777777" w:rsidR="00496B07" w:rsidRDefault="00496B07" w:rsidP="005151BB">
            <w:pPr>
              <w:rPr>
                <w:rFonts w:ascii="David" w:hAnsi="David" w:cs="David"/>
                <w:sz w:val="24"/>
                <w:szCs w:val="24"/>
                <w:rtl/>
              </w:rPr>
            </w:pPr>
          </w:p>
          <w:p w14:paraId="6A05382F" w14:textId="77777777" w:rsidR="00496B07" w:rsidRDefault="00496B07" w:rsidP="005151BB">
            <w:pPr>
              <w:rPr>
                <w:rFonts w:ascii="David" w:hAnsi="David" w:cs="David"/>
                <w:sz w:val="24"/>
                <w:szCs w:val="24"/>
                <w:rtl/>
              </w:rPr>
            </w:pPr>
          </w:p>
          <w:p w14:paraId="65495F01" w14:textId="77777777" w:rsidR="005151BB" w:rsidRPr="00496B07" w:rsidRDefault="00266B6B" w:rsidP="00496B07">
            <w:pPr>
              <w:pStyle w:val="a4"/>
              <w:numPr>
                <w:ilvl w:val="0"/>
                <w:numId w:val="13"/>
              </w:numPr>
              <w:rPr>
                <w:rFonts w:ascii="David" w:hAnsi="David" w:cs="David"/>
                <w:sz w:val="24"/>
                <w:szCs w:val="24"/>
                <w:rtl/>
              </w:rPr>
            </w:pPr>
            <w:r w:rsidRPr="00496B07">
              <w:rPr>
                <w:rFonts w:ascii="David" w:hAnsi="David" w:cs="David" w:hint="cs"/>
                <w:sz w:val="24"/>
                <w:szCs w:val="24"/>
                <w:rtl/>
              </w:rPr>
              <w:t>ראו מענה לשאלה 4 לעיל.</w:t>
            </w:r>
          </w:p>
        </w:tc>
      </w:tr>
      <w:tr w:rsidR="00ED53CB" w14:paraId="4396C8F8"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20A56D9"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1B2C86F"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20/21</w:t>
            </w:r>
          </w:p>
        </w:tc>
        <w:tc>
          <w:tcPr>
            <w:tcW w:w="1892" w:type="dxa"/>
            <w:tcBorders>
              <w:top w:val="single" w:sz="4" w:space="0" w:color="auto"/>
              <w:left w:val="single" w:sz="4" w:space="0" w:color="auto"/>
              <w:bottom w:val="single" w:sz="4" w:space="0" w:color="auto"/>
              <w:right w:val="single" w:sz="4" w:space="0" w:color="auto"/>
            </w:tcBorders>
          </w:tcPr>
          <w:p w14:paraId="12BFF8B5" w14:textId="77777777" w:rsidR="005151BB" w:rsidRDefault="00266B6B" w:rsidP="005151BB">
            <w:pPr>
              <w:bidi w:val="0"/>
              <w:jc w:val="right"/>
              <w:rPr>
                <w:rFonts w:ascii="David" w:eastAsia="Times New Roman" w:hAnsi="David" w:cs="David"/>
              </w:rPr>
            </w:pPr>
            <w:r>
              <w:rPr>
                <w:rFonts w:ascii="David" w:eastAsia="Times New Roman" w:hAnsi="David" w:cs="David"/>
              </w:rPr>
              <w:t>3.6.10</w:t>
            </w:r>
          </w:p>
        </w:tc>
        <w:tc>
          <w:tcPr>
            <w:tcW w:w="4072" w:type="dxa"/>
            <w:tcBorders>
              <w:top w:val="single" w:sz="4" w:space="0" w:color="auto"/>
              <w:left w:val="single" w:sz="4" w:space="0" w:color="auto"/>
              <w:bottom w:val="single" w:sz="4" w:space="0" w:color="auto"/>
              <w:right w:val="single" w:sz="4" w:space="0" w:color="auto"/>
            </w:tcBorders>
          </w:tcPr>
          <w:p w14:paraId="69B4FBF0" w14:textId="77777777" w:rsidR="005151BB" w:rsidRDefault="00266B6B" w:rsidP="005151BB">
            <w:pPr>
              <w:rPr>
                <w:rFonts w:ascii="David" w:eastAsia="Times New Roman" w:hAnsi="David" w:cs="David"/>
                <w:rtl/>
              </w:rPr>
            </w:pPr>
            <w:r w:rsidRPr="00E1373E">
              <w:rPr>
                <w:rFonts w:ascii="David" w:eastAsia="Times New Roman" w:hAnsi="David" w:cs="David"/>
                <w:rtl/>
              </w:rPr>
              <w:t xml:space="preserve">לאף אחד מן המציעים אין יכולת אמתית לחזות את </w:t>
            </w:r>
            <w:r>
              <w:rPr>
                <w:rFonts w:ascii="David" w:eastAsia="Times New Roman" w:hAnsi="David" w:cs="David" w:hint="cs"/>
                <w:rtl/>
              </w:rPr>
              <w:t xml:space="preserve">כמות הארוחות שיצרכו העובדים. </w:t>
            </w:r>
            <w:r w:rsidRPr="00E1373E">
              <w:rPr>
                <w:rFonts w:ascii="David" w:eastAsia="Times New Roman" w:hAnsi="David" w:cs="David"/>
                <w:rtl/>
              </w:rPr>
              <w:t xml:space="preserve">אי תשלום </w:t>
            </w:r>
            <w:r>
              <w:rPr>
                <w:rFonts w:ascii="David" w:eastAsia="Times New Roman" w:hAnsi="David" w:cs="David" w:hint="cs"/>
                <w:rtl/>
              </w:rPr>
              <w:t>עלות סבסוד הארוחות לספק</w:t>
            </w:r>
            <w:r w:rsidRPr="00E1373E">
              <w:rPr>
                <w:rFonts w:ascii="David" w:eastAsia="Times New Roman" w:hAnsi="David" w:cs="David"/>
                <w:rtl/>
              </w:rPr>
              <w:t xml:space="preserve"> בפרויקט תפעולי מורכב</w:t>
            </w:r>
            <w:r>
              <w:rPr>
                <w:rFonts w:ascii="David" w:eastAsia="Times New Roman" w:hAnsi="David" w:cs="David" w:hint="cs"/>
                <w:rtl/>
              </w:rPr>
              <w:t xml:space="preserve"> זה</w:t>
            </w:r>
            <w:r w:rsidRPr="00E1373E">
              <w:rPr>
                <w:rFonts w:ascii="David" w:eastAsia="Times New Roman" w:hAnsi="David" w:cs="David"/>
                <w:rtl/>
              </w:rPr>
              <w:t xml:space="preserve">, יוביל בהכרח לתמחור יתר בו </w:t>
            </w:r>
            <w:r>
              <w:rPr>
                <w:rFonts w:ascii="David" w:eastAsia="Times New Roman" w:hAnsi="David" w:cs="David" w:hint="cs"/>
                <w:rtl/>
              </w:rPr>
              <w:t>המשרד</w:t>
            </w:r>
            <w:r w:rsidRPr="00E1373E">
              <w:rPr>
                <w:rFonts w:ascii="David" w:eastAsia="Times New Roman" w:hAnsi="David" w:cs="David"/>
                <w:rtl/>
              </w:rPr>
              <w:t xml:space="preserve"> </w:t>
            </w:r>
            <w:r>
              <w:rPr>
                <w:rFonts w:ascii="David" w:eastAsia="Times New Roman" w:hAnsi="David" w:cs="David" w:hint="cs"/>
                <w:rtl/>
              </w:rPr>
              <w:t>י</w:t>
            </w:r>
            <w:r w:rsidRPr="00E1373E">
              <w:rPr>
                <w:rFonts w:ascii="David" w:eastAsia="Times New Roman" w:hAnsi="David" w:cs="David"/>
                <w:rtl/>
              </w:rPr>
              <w:t xml:space="preserve">שלם מראש ובעודף על </w:t>
            </w:r>
            <w:r>
              <w:rPr>
                <w:rFonts w:ascii="David" w:eastAsia="Times New Roman" w:hAnsi="David" w:cs="David" w:hint="cs"/>
                <w:rtl/>
              </w:rPr>
              <w:t>ארוחות שלא בטוח שימומשו (מעל 2 ₪ לכל שעת עבודה)</w:t>
            </w:r>
            <w:r w:rsidRPr="00E1373E">
              <w:rPr>
                <w:rFonts w:ascii="David" w:eastAsia="Times New Roman" w:hAnsi="David" w:cs="David"/>
                <w:rtl/>
              </w:rPr>
              <w:t>, או תמחור חסר אשר יוביל למכרז הפסד</w:t>
            </w:r>
            <w:r>
              <w:rPr>
                <w:rFonts w:ascii="David" w:eastAsia="Times New Roman" w:hAnsi="David" w:cs="David" w:hint="cs"/>
                <w:rtl/>
              </w:rPr>
              <w:t>.</w:t>
            </w:r>
          </w:p>
          <w:p w14:paraId="5F320B44" w14:textId="77777777" w:rsidR="005151BB" w:rsidRDefault="00266B6B" w:rsidP="005151BB">
            <w:pPr>
              <w:rPr>
                <w:rFonts w:ascii="David" w:hAnsi="David" w:cs="David"/>
                <w:sz w:val="24"/>
                <w:szCs w:val="24"/>
                <w:rtl/>
              </w:rPr>
            </w:pPr>
            <w:r>
              <w:rPr>
                <w:rFonts w:ascii="David" w:eastAsia="Times New Roman" w:hAnsi="David" w:cs="David" w:hint="cs"/>
                <w:rtl/>
              </w:rPr>
              <w:t>לאור האמור, נבקש כי עלות הארוחות אותה ישלם הספק למפעיל המזנון תגבה כנגד הצגת חשבונית  בשיטת הגב אל גב.</w:t>
            </w:r>
          </w:p>
        </w:tc>
        <w:tc>
          <w:tcPr>
            <w:tcW w:w="5811" w:type="dxa"/>
            <w:tcBorders>
              <w:top w:val="single" w:sz="4" w:space="0" w:color="auto"/>
              <w:left w:val="single" w:sz="4" w:space="0" w:color="auto"/>
              <w:bottom w:val="single" w:sz="4" w:space="0" w:color="auto"/>
              <w:right w:val="single" w:sz="4" w:space="0" w:color="auto"/>
            </w:tcBorders>
          </w:tcPr>
          <w:p w14:paraId="1DE70AD1" w14:textId="77777777" w:rsidR="005151BB" w:rsidRPr="00F321FF" w:rsidRDefault="00266B6B" w:rsidP="005151BB">
            <w:pPr>
              <w:rPr>
                <w:rFonts w:ascii="David" w:hAnsi="David" w:cs="David"/>
                <w:sz w:val="24"/>
                <w:szCs w:val="24"/>
                <w:rtl/>
              </w:rPr>
            </w:pPr>
            <w:r w:rsidRPr="00DC1CA8">
              <w:rPr>
                <w:rFonts w:ascii="David" w:hAnsi="David" w:cs="David" w:hint="cs"/>
                <w:sz w:val="24"/>
                <w:szCs w:val="24"/>
                <w:rtl/>
              </w:rPr>
              <w:t>הבקשה נדחית</w:t>
            </w:r>
            <w:r w:rsidR="00DC1CA8">
              <w:rPr>
                <w:rFonts w:ascii="David" w:hAnsi="David" w:cs="David" w:hint="cs"/>
                <w:sz w:val="24"/>
                <w:szCs w:val="24"/>
                <w:rtl/>
              </w:rPr>
              <w:t>.</w:t>
            </w:r>
          </w:p>
        </w:tc>
      </w:tr>
      <w:tr w:rsidR="00ED53CB" w14:paraId="1E63366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AA8B22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04C756C4"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21</w:t>
            </w:r>
          </w:p>
        </w:tc>
        <w:tc>
          <w:tcPr>
            <w:tcW w:w="1892" w:type="dxa"/>
            <w:tcBorders>
              <w:top w:val="single" w:sz="4" w:space="0" w:color="auto"/>
              <w:left w:val="single" w:sz="4" w:space="0" w:color="auto"/>
              <w:bottom w:val="single" w:sz="4" w:space="0" w:color="auto"/>
              <w:right w:val="single" w:sz="4" w:space="0" w:color="auto"/>
            </w:tcBorders>
          </w:tcPr>
          <w:p w14:paraId="6E585373" w14:textId="77777777" w:rsidR="005151BB" w:rsidRDefault="00266B6B" w:rsidP="005151BB">
            <w:pPr>
              <w:bidi w:val="0"/>
              <w:jc w:val="right"/>
              <w:rPr>
                <w:rFonts w:ascii="David" w:eastAsia="Times New Roman" w:hAnsi="David" w:cs="David"/>
              </w:rPr>
            </w:pPr>
            <w:r>
              <w:rPr>
                <w:rFonts w:ascii="David" w:eastAsia="Times New Roman" w:hAnsi="David" w:cs="David"/>
              </w:rPr>
              <w:t>3.6.10.8</w:t>
            </w:r>
          </w:p>
        </w:tc>
        <w:tc>
          <w:tcPr>
            <w:tcW w:w="4072" w:type="dxa"/>
            <w:tcBorders>
              <w:top w:val="single" w:sz="4" w:space="0" w:color="auto"/>
              <w:left w:val="single" w:sz="4" w:space="0" w:color="auto"/>
              <w:bottom w:val="single" w:sz="4" w:space="0" w:color="auto"/>
              <w:right w:val="single" w:sz="4" w:space="0" w:color="auto"/>
            </w:tcBorders>
          </w:tcPr>
          <w:p w14:paraId="4D865019" w14:textId="77777777" w:rsidR="005151BB" w:rsidRDefault="00266B6B" w:rsidP="005151BB">
            <w:pPr>
              <w:rPr>
                <w:rFonts w:ascii="David" w:hAnsi="David" w:cs="David"/>
                <w:sz w:val="24"/>
                <w:szCs w:val="24"/>
                <w:rtl/>
              </w:rPr>
            </w:pPr>
            <w:r>
              <w:rPr>
                <w:rFonts w:ascii="David" w:eastAsia="Times New Roman" w:hAnsi="David" w:cs="David" w:hint="cs"/>
                <w:rtl/>
              </w:rPr>
              <w:t>נבקש למחוק את הסעיף, מדובר בהוצאה לא ידועה אך כבדת משקל. כמקובל במקרים אלו, נבקש מהמשרד לשלם את ההוצאה ככל ותהיה בשיטת גב אל גב כנגד הצגת חשבונית מהמזנונים שיתווספו.</w:t>
            </w:r>
          </w:p>
        </w:tc>
        <w:tc>
          <w:tcPr>
            <w:tcW w:w="5811" w:type="dxa"/>
            <w:tcBorders>
              <w:top w:val="single" w:sz="4" w:space="0" w:color="auto"/>
              <w:left w:val="single" w:sz="4" w:space="0" w:color="auto"/>
              <w:bottom w:val="single" w:sz="4" w:space="0" w:color="auto"/>
              <w:right w:val="single" w:sz="4" w:space="0" w:color="auto"/>
            </w:tcBorders>
          </w:tcPr>
          <w:p w14:paraId="34BBA986" w14:textId="77777777" w:rsidR="005151BB" w:rsidRPr="00F321FF" w:rsidRDefault="00266B6B" w:rsidP="005151BB">
            <w:pPr>
              <w:rPr>
                <w:rFonts w:ascii="David" w:hAnsi="David" w:cs="David"/>
                <w:sz w:val="24"/>
                <w:szCs w:val="24"/>
                <w:rtl/>
              </w:rPr>
            </w:pPr>
            <w:r>
              <w:rPr>
                <w:rFonts w:ascii="David" w:hAnsi="David" w:cs="David" w:hint="cs"/>
                <w:sz w:val="24"/>
                <w:szCs w:val="24"/>
                <w:rtl/>
              </w:rPr>
              <w:t>אין שינוי במסמכי המכרז.</w:t>
            </w:r>
          </w:p>
        </w:tc>
      </w:tr>
      <w:tr w:rsidR="00ED53CB" w14:paraId="3E86B392"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F29B94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EB669D5" w14:textId="77777777" w:rsidR="005151BB" w:rsidRDefault="00266B6B" w:rsidP="005151BB">
            <w:pPr>
              <w:jc w:val="center"/>
              <w:rPr>
                <w:rFonts w:ascii="David" w:eastAsia="Times New Roman" w:hAnsi="David" w:cs="David"/>
                <w:rtl/>
              </w:rPr>
            </w:pPr>
            <w:r w:rsidRPr="00DB6AF5">
              <w:rPr>
                <w:rFonts w:ascii="David" w:eastAsia="Times New Roman" w:hAnsi="David" w:cs="David"/>
                <w:rtl/>
              </w:rPr>
              <w:t>התמורה עמ' 21</w:t>
            </w:r>
          </w:p>
        </w:tc>
        <w:tc>
          <w:tcPr>
            <w:tcW w:w="1892" w:type="dxa"/>
            <w:tcBorders>
              <w:top w:val="single" w:sz="4" w:space="0" w:color="auto"/>
              <w:left w:val="single" w:sz="4" w:space="0" w:color="auto"/>
              <w:bottom w:val="single" w:sz="4" w:space="0" w:color="auto"/>
              <w:right w:val="single" w:sz="4" w:space="0" w:color="auto"/>
            </w:tcBorders>
          </w:tcPr>
          <w:p w14:paraId="1706E653" w14:textId="77777777" w:rsidR="005151BB" w:rsidRDefault="00266B6B" w:rsidP="005151BB">
            <w:pPr>
              <w:bidi w:val="0"/>
              <w:jc w:val="right"/>
              <w:rPr>
                <w:rFonts w:ascii="David" w:eastAsia="Times New Roman" w:hAnsi="David" w:cs="David"/>
              </w:rPr>
            </w:pPr>
            <w:r>
              <w:rPr>
                <w:rFonts w:ascii="David" w:eastAsia="Times New Roman" w:hAnsi="David" w:cs="David"/>
              </w:rPr>
              <w:t>3.6.11.1</w:t>
            </w:r>
          </w:p>
        </w:tc>
        <w:tc>
          <w:tcPr>
            <w:tcW w:w="4072" w:type="dxa"/>
            <w:tcBorders>
              <w:top w:val="single" w:sz="4" w:space="0" w:color="auto"/>
              <w:left w:val="single" w:sz="4" w:space="0" w:color="auto"/>
              <w:bottom w:val="single" w:sz="4" w:space="0" w:color="auto"/>
              <w:right w:val="single" w:sz="4" w:space="0" w:color="auto"/>
            </w:tcBorders>
          </w:tcPr>
          <w:p w14:paraId="7EBEBEBD" w14:textId="77777777" w:rsidR="005151BB" w:rsidRDefault="00266B6B" w:rsidP="005151BB">
            <w:pPr>
              <w:rPr>
                <w:rFonts w:ascii="David" w:eastAsia="Times New Roman" w:hAnsi="David" w:cs="David"/>
                <w:rtl/>
              </w:rPr>
            </w:pPr>
            <w:r>
              <w:rPr>
                <w:rFonts w:ascii="David" w:eastAsia="Times New Roman" w:hAnsi="David" w:cs="David" w:hint="cs"/>
                <w:rtl/>
              </w:rPr>
              <w:t xml:space="preserve">א. </w:t>
            </w:r>
            <w:r w:rsidRPr="00590534">
              <w:rPr>
                <w:rFonts w:ascii="David" w:eastAsia="Times New Roman" w:hAnsi="David" w:cs="David"/>
                <w:rtl/>
              </w:rPr>
              <w:t xml:space="preserve">התעריף שנקבע </w:t>
            </w:r>
            <w:r w:rsidRPr="00590534">
              <w:rPr>
                <w:rFonts w:ascii="David" w:eastAsia="Times New Roman" w:hAnsi="David" w:cs="David"/>
                <w:rtl/>
              </w:rPr>
              <w:t>בסעיף אינו מכסה 50% מעלות הרכב החודשית</w:t>
            </w:r>
            <w:r>
              <w:rPr>
                <w:rFonts w:ascii="David" w:eastAsia="Times New Roman" w:hAnsi="David" w:cs="David" w:hint="cs"/>
                <w:rtl/>
              </w:rPr>
              <w:t>, ובוודאי שלא משפה על הוצאות הדלק, כבישי אגרה, חניות ועוד.</w:t>
            </w:r>
            <w:r w:rsidRPr="00590534">
              <w:rPr>
                <w:rFonts w:ascii="David" w:eastAsia="Times New Roman" w:hAnsi="David" w:cs="David"/>
                <w:rtl/>
              </w:rPr>
              <w:t xml:space="preserve"> נבקש לעדכן את התעריף החודשי </w:t>
            </w:r>
            <w:r>
              <w:rPr>
                <w:rFonts w:ascii="David" w:eastAsia="Times New Roman" w:hAnsi="David" w:cs="David" w:hint="cs"/>
                <w:rtl/>
              </w:rPr>
              <w:t xml:space="preserve">לרכב מנהל משימה </w:t>
            </w:r>
            <w:r w:rsidRPr="00590534">
              <w:rPr>
                <w:rFonts w:ascii="David" w:eastAsia="Times New Roman" w:hAnsi="David" w:cs="David"/>
                <w:rtl/>
              </w:rPr>
              <w:lastRenderedPageBreak/>
              <w:t xml:space="preserve">ל7,000 ₪ לכל הפחות, לחילופין נבקש לשלם את ההוצאה </w:t>
            </w:r>
            <w:r>
              <w:rPr>
                <w:rFonts w:ascii="David" w:eastAsia="Times New Roman" w:hAnsi="David" w:cs="David" w:hint="cs"/>
                <w:rtl/>
              </w:rPr>
              <w:t>הרכב במלואן בשיטת ה</w:t>
            </w:r>
            <w:r w:rsidRPr="00590534">
              <w:rPr>
                <w:rFonts w:ascii="David" w:eastAsia="Times New Roman" w:hAnsi="David" w:cs="David"/>
                <w:rtl/>
              </w:rPr>
              <w:t>גב אל גב</w:t>
            </w:r>
            <w:r>
              <w:rPr>
                <w:rFonts w:ascii="David" w:eastAsia="Times New Roman" w:hAnsi="David" w:cs="David" w:hint="cs"/>
                <w:rtl/>
              </w:rPr>
              <w:t>.</w:t>
            </w:r>
          </w:p>
          <w:p w14:paraId="76A84886" w14:textId="77777777" w:rsidR="005151BB" w:rsidRDefault="00266B6B" w:rsidP="005151BB">
            <w:pPr>
              <w:rPr>
                <w:rFonts w:ascii="David" w:hAnsi="David" w:cs="David"/>
                <w:sz w:val="24"/>
                <w:szCs w:val="24"/>
                <w:rtl/>
              </w:rPr>
            </w:pPr>
            <w:r>
              <w:rPr>
                <w:rFonts w:ascii="David" w:eastAsia="Times New Roman" w:hAnsi="David" w:cs="David" w:hint="cs"/>
                <w:rtl/>
              </w:rPr>
              <w:t>ב. האם מבחינת המשרד יש מניעה לזקוף את</w:t>
            </w:r>
            <w:r>
              <w:rPr>
                <w:rFonts w:ascii="David" w:eastAsia="Times New Roman" w:hAnsi="David" w:cs="David" w:hint="cs"/>
                <w:rtl/>
              </w:rPr>
              <w:t xml:space="preserve"> שווי מס הרכב הצמוד למנהל המשימה בתלוש השכר שלו?</w:t>
            </w:r>
          </w:p>
        </w:tc>
        <w:tc>
          <w:tcPr>
            <w:tcW w:w="5811" w:type="dxa"/>
            <w:tcBorders>
              <w:top w:val="single" w:sz="4" w:space="0" w:color="auto"/>
              <w:left w:val="single" w:sz="4" w:space="0" w:color="auto"/>
              <w:bottom w:val="single" w:sz="4" w:space="0" w:color="auto"/>
              <w:right w:val="single" w:sz="4" w:space="0" w:color="auto"/>
            </w:tcBorders>
          </w:tcPr>
          <w:p w14:paraId="30F3443A" w14:textId="77777777" w:rsidR="00496B07" w:rsidRDefault="00266B6B" w:rsidP="00496B07">
            <w:pPr>
              <w:rPr>
                <w:rFonts w:ascii="David" w:hAnsi="David" w:cs="David"/>
                <w:sz w:val="24"/>
                <w:szCs w:val="24"/>
                <w:rtl/>
              </w:rPr>
            </w:pPr>
            <w:r w:rsidRPr="00496B07">
              <w:rPr>
                <w:rFonts w:ascii="David" w:hAnsi="David" w:cs="David" w:hint="cs"/>
                <w:sz w:val="24"/>
                <w:szCs w:val="24"/>
                <w:rtl/>
              </w:rPr>
              <w:lastRenderedPageBreak/>
              <w:t>ראו מענה לשאלה 5 לעיל.</w:t>
            </w:r>
          </w:p>
          <w:p w14:paraId="7F8D2F2C" w14:textId="77777777" w:rsidR="005151BB" w:rsidRDefault="00266B6B" w:rsidP="00496B07">
            <w:pPr>
              <w:rPr>
                <w:rFonts w:ascii="David" w:hAnsi="David" w:cs="David"/>
                <w:sz w:val="24"/>
                <w:szCs w:val="24"/>
                <w:rtl/>
              </w:rPr>
            </w:pPr>
            <w:r>
              <w:rPr>
                <w:rFonts w:ascii="David" w:hAnsi="David" w:cs="David" w:hint="cs"/>
                <w:sz w:val="24"/>
                <w:szCs w:val="24"/>
                <w:rtl/>
              </w:rPr>
              <w:t>התשלום ישולם גב אל גב בהתאם לתעריף שנקבע במסמכי המכרז.</w:t>
            </w:r>
          </w:p>
          <w:p w14:paraId="66579D79" w14:textId="77777777" w:rsidR="005151BB" w:rsidRDefault="005151BB" w:rsidP="005151BB">
            <w:pPr>
              <w:rPr>
                <w:rFonts w:ascii="David" w:hAnsi="David" w:cs="David"/>
                <w:sz w:val="24"/>
                <w:szCs w:val="24"/>
                <w:rtl/>
              </w:rPr>
            </w:pPr>
          </w:p>
          <w:p w14:paraId="4A4119C7" w14:textId="77777777" w:rsidR="005151BB" w:rsidRPr="00F321FF" w:rsidRDefault="00266B6B" w:rsidP="005151BB">
            <w:pPr>
              <w:rPr>
                <w:rFonts w:ascii="David" w:hAnsi="David" w:cs="David"/>
                <w:sz w:val="24"/>
                <w:szCs w:val="24"/>
                <w:rtl/>
              </w:rPr>
            </w:pPr>
            <w:r>
              <w:rPr>
                <w:rFonts w:ascii="David" w:hAnsi="David" w:cs="David" w:hint="cs"/>
                <w:sz w:val="24"/>
                <w:szCs w:val="24"/>
                <w:rtl/>
              </w:rPr>
              <w:t>המעביד צריך לפעול בהתאם לחוק מול העובד.</w:t>
            </w:r>
          </w:p>
        </w:tc>
      </w:tr>
      <w:tr w:rsidR="00ED53CB" w14:paraId="7CE2716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0A3BE6E"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34CD6C5C" w14:textId="77777777" w:rsidR="005151BB" w:rsidRPr="00DB6AF5" w:rsidRDefault="00266B6B" w:rsidP="005151BB">
            <w:pPr>
              <w:jc w:val="center"/>
              <w:rPr>
                <w:rFonts w:ascii="David" w:eastAsia="Times New Roman" w:hAnsi="David" w:cs="David"/>
                <w:rtl/>
              </w:rPr>
            </w:pPr>
            <w:r w:rsidRPr="00DB6AF5">
              <w:rPr>
                <w:rFonts w:ascii="David" w:eastAsia="Times New Roman" w:hAnsi="David" w:cs="David"/>
                <w:rtl/>
              </w:rPr>
              <w:t>התמורה עמ' 21</w:t>
            </w:r>
          </w:p>
        </w:tc>
        <w:tc>
          <w:tcPr>
            <w:tcW w:w="1892" w:type="dxa"/>
            <w:tcBorders>
              <w:top w:val="single" w:sz="4" w:space="0" w:color="auto"/>
              <w:left w:val="single" w:sz="4" w:space="0" w:color="auto"/>
              <w:bottom w:val="single" w:sz="4" w:space="0" w:color="auto"/>
              <w:right w:val="single" w:sz="4" w:space="0" w:color="auto"/>
            </w:tcBorders>
          </w:tcPr>
          <w:p w14:paraId="47C2DC90" w14:textId="77777777" w:rsidR="005151BB" w:rsidRDefault="00266B6B" w:rsidP="005151BB">
            <w:pPr>
              <w:bidi w:val="0"/>
              <w:jc w:val="right"/>
              <w:rPr>
                <w:rFonts w:ascii="David" w:eastAsia="Times New Roman" w:hAnsi="David" w:cs="David"/>
              </w:rPr>
            </w:pPr>
            <w:r>
              <w:rPr>
                <w:rFonts w:ascii="David" w:eastAsia="Times New Roman" w:hAnsi="David" w:cs="David"/>
              </w:rPr>
              <w:t>3.6.11.2</w:t>
            </w:r>
          </w:p>
        </w:tc>
        <w:tc>
          <w:tcPr>
            <w:tcW w:w="4072" w:type="dxa"/>
            <w:tcBorders>
              <w:top w:val="single" w:sz="4" w:space="0" w:color="auto"/>
              <w:left w:val="single" w:sz="4" w:space="0" w:color="auto"/>
              <w:bottom w:val="single" w:sz="4" w:space="0" w:color="auto"/>
              <w:right w:val="single" w:sz="4" w:space="0" w:color="auto"/>
            </w:tcBorders>
          </w:tcPr>
          <w:p w14:paraId="199463AC" w14:textId="77777777" w:rsidR="005151BB" w:rsidRDefault="00266B6B" w:rsidP="005151BB">
            <w:pPr>
              <w:rPr>
                <w:rFonts w:ascii="David" w:eastAsia="Times New Roman" w:hAnsi="David" w:cs="David"/>
                <w:rtl/>
              </w:rPr>
            </w:pPr>
            <w:r>
              <w:rPr>
                <w:rFonts w:ascii="David" w:eastAsia="Times New Roman" w:hAnsi="David" w:cs="David" w:hint="cs"/>
                <w:rtl/>
              </w:rPr>
              <w:t xml:space="preserve">א. </w:t>
            </w:r>
            <w:r w:rsidRPr="00590534">
              <w:rPr>
                <w:rFonts w:ascii="David" w:eastAsia="Times New Roman" w:hAnsi="David" w:cs="David"/>
                <w:rtl/>
              </w:rPr>
              <w:t>התעריף שנקבע בסעיף אינו מכסה 50% מעלות הרכב ה</w:t>
            </w:r>
            <w:r>
              <w:rPr>
                <w:rFonts w:ascii="David" w:eastAsia="Times New Roman" w:hAnsi="David" w:cs="David" w:hint="cs"/>
                <w:rtl/>
              </w:rPr>
              <w:t xml:space="preserve">יומית, ובוודאי </w:t>
            </w:r>
            <w:r>
              <w:rPr>
                <w:rFonts w:ascii="David" w:eastAsia="Times New Roman" w:hAnsi="David" w:cs="David" w:hint="cs"/>
                <w:rtl/>
              </w:rPr>
              <w:t>שלא משפה על הוצאות הדלק, כבישי אגרה, חניות ועוד.</w:t>
            </w:r>
            <w:r w:rsidRPr="00590534">
              <w:rPr>
                <w:rFonts w:ascii="David" w:eastAsia="Times New Roman" w:hAnsi="David" w:cs="David"/>
                <w:rtl/>
              </w:rPr>
              <w:t xml:space="preserve"> נבקש לעדכן את התעריף ה</w:t>
            </w:r>
            <w:r>
              <w:rPr>
                <w:rFonts w:ascii="David" w:eastAsia="Times New Roman" w:hAnsi="David" w:cs="David" w:hint="cs"/>
                <w:rtl/>
              </w:rPr>
              <w:t xml:space="preserve">יומי לרכב מנהל משימה </w:t>
            </w:r>
            <w:r w:rsidRPr="00590534">
              <w:rPr>
                <w:rFonts w:ascii="David" w:eastAsia="Times New Roman" w:hAnsi="David" w:cs="David"/>
                <w:rtl/>
              </w:rPr>
              <w:t>ל</w:t>
            </w:r>
            <w:r>
              <w:rPr>
                <w:rFonts w:ascii="David" w:eastAsia="Times New Roman" w:hAnsi="David" w:cs="David" w:hint="cs"/>
                <w:rtl/>
              </w:rPr>
              <w:t>250</w:t>
            </w:r>
            <w:r w:rsidRPr="00590534">
              <w:rPr>
                <w:rFonts w:ascii="David" w:eastAsia="Times New Roman" w:hAnsi="David" w:cs="David"/>
                <w:rtl/>
              </w:rPr>
              <w:t xml:space="preserve"> ₪ </w:t>
            </w:r>
            <w:r>
              <w:rPr>
                <w:rFonts w:ascii="David" w:eastAsia="Times New Roman" w:hAnsi="David" w:cs="David" w:hint="cs"/>
                <w:rtl/>
              </w:rPr>
              <w:t xml:space="preserve">ליום </w:t>
            </w:r>
            <w:r w:rsidRPr="00590534">
              <w:rPr>
                <w:rFonts w:ascii="David" w:eastAsia="Times New Roman" w:hAnsi="David" w:cs="David"/>
                <w:rtl/>
              </w:rPr>
              <w:t xml:space="preserve">לכל הפחות, לחילופין נבקש לשלם את ההוצאה </w:t>
            </w:r>
            <w:r>
              <w:rPr>
                <w:rFonts w:ascii="David" w:eastAsia="Times New Roman" w:hAnsi="David" w:cs="David" w:hint="cs"/>
                <w:rtl/>
              </w:rPr>
              <w:t>הרכב במלואן בשיטת ה</w:t>
            </w:r>
            <w:r w:rsidRPr="00590534">
              <w:rPr>
                <w:rFonts w:ascii="David" w:eastAsia="Times New Roman" w:hAnsi="David" w:cs="David"/>
                <w:rtl/>
              </w:rPr>
              <w:t>גב אל גב</w:t>
            </w:r>
            <w:r>
              <w:rPr>
                <w:rFonts w:ascii="David" w:eastAsia="Times New Roman" w:hAnsi="David" w:cs="David" w:hint="cs"/>
                <w:rtl/>
              </w:rPr>
              <w:t>.</w:t>
            </w:r>
          </w:p>
          <w:p w14:paraId="6CC06B6A" w14:textId="77777777" w:rsidR="005151BB" w:rsidRDefault="005151BB" w:rsidP="005151BB">
            <w:pPr>
              <w:rPr>
                <w:rFonts w:ascii="David" w:hAnsi="David" w:cs="David"/>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2CE5A89C" w14:textId="77777777" w:rsidR="005151BB" w:rsidRDefault="00266B6B" w:rsidP="005151BB">
            <w:pPr>
              <w:rPr>
                <w:rFonts w:ascii="David" w:hAnsi="David" w:cs="David"/>
                <w:sz w:val="24"/>
                <w:szCs w:val="24"/>
                <w:rtl/>
              </w:rPr>
            </w:pPr>
            <w:r w:rsidRPr="00496B07">
              <w:rPr>
                <w:rFonts w:ascii="David" w:hAnsi="David" w:cs="David" w:hint="cs"/>
                <w:sz w:val="24"/>
                <w:szCs w:val="24"/>
                <w:rtl/>
              </w:rPr>
              <w:t>ראו מענה לשאלה 5 לעיל.</w:t>
            </w:r>
          </w:p>
          <w:p w14:paraId="0182401E" w14:textId="77777777" w:rsidR="00496B07" w:rsidRPr="00F321FF" w:rsidRDefault="00266B6B" w:rsidP="005151BB">
            <w:pPr>
              <w:rPr>
                <w:rFonts w:ascii="David" w:hAnsi="David" w:cs="David"/>
                <w:sz w:val="24"/>
                <w:szCs w:val="24"/>
                <w:rtl/>
              </w:rPr>
            </w:pPr>
            <w:r>
              <w:rPr>
                <w:rFonts w:ascii="David" w:hAnsi="David" w:cs="David" w:hint="cs"/>
                <w:sz w:val="24"/>
                <w:szCs w:val="24"/>
                <w:rtl/>
              </w:rPr>
              <w:t>התשלום ישולם גב אל גב בהתאם לתעריף שנקבע במסמכי המכרז.</w:t>
            </w:r>
          </w:p>
        </w:tc>
      </w:tr>
      <w:tr w:rsidR="00ED53CB" w14:paraId="4F0D7E7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625403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E1DE549" w14:textId="77777777" w:rsidR="005151BB" w:rsidRPr="00DB6AF5" w:rsidRDefault="00266B6B" w:rsidP="005151BB">
            <w:pPr>
              <w:jc w:val="center"/>
              <w:rPr>
                <w:rFonts w:ascii="David" w:eastAsia="Times New Roman" w:hAnsi="David" w:cs="David"/>
                <w:rtl/>
              </w:rPr>
            </w:pPr>
            <w:r w:rsidRPr="00DB6AF5">
              <w:rPr>
                <w:rFonts w:ascii="David" w:eastAsia="Times New Roman" w:hAnsi="David" w:cs="David"/>
                <w:rtl/>
              </w:rPr>
              <w:t>התמורה עמ' 21</w:t>
            </w:r>
          </w:p>
        </w:tc>
        <w:tc>
          <w:tcPr>
            <w:tcW w:w="1892" w:type="dxa"/>
            <w:tcBorders>
              <w:top w:val="single" w:sz="4" w:space="0" w:color="auto"/>
              <w:left w:val="single" w:sz="4" w:space="0" w:color="auto"/>
              <w:bottom w:val="single" w:sz="4" w:space="0" w:color="auto"/>
              <w:right w:val="single" w:sz="4" w:space="0" w:color="auto"/>
            </w:tcBorders>
          </w:tcPr>
          <w:p w14:paraId="4BF1F0CB" w14:textId="77777777" w:rsidR="005151BB" w:rsidRDefault="00266B6B" w:rsidP="005151BB">
            <w:pPr>
              <w:bidi w:val="0"/>
              <w:jc w:val="right"/>
              <w:rPr>
                <w:rFonts w:ascii="David" w:eastAsia="Times New Roman" w:hAnsi="David" w:cs="David"/>
              </w:rPr>
            </w:pPr>
            <w:r>
              <w:rPr>
                <w:rFonts w:ascii="David" w:eastAsia="Times New Roman" w:hAnsi="David" w:cs="David"/>
              </w:rPr>
              <w:t>3.6.11.3</w:t>
            </w:r>
          </w:p>
        </w:tc>
        <w:tc>
          <w:tcPr>
            <w:tcW w:w="4072" w:type="dxa"/>
            <w:tcBorders>
              <w:top w:val="single" w:sz="4" w:space="0" w:color="auto"/>
              <w:left w:val="single" w:sz="4" w:space="0" w:color="auto"/>
              <w:bottom w:val="single" w:sz="4" w:space="0" w:color="auto"/>
              <w:right w:val="single" w:sz="4" w:space="0" w:color="auto"/>
            </w:tcBorders>
          </w:tcPr>
          <w:p w14:paraId="1BAF7C55" w14:textId="77777777" w:rsidR="005151BB" w:rsidRDefault="00266B6B" w:rsidP="005151BB">
            <w:pPr>
              <w:pStyle w:val="a4"/>
              <w:numPr>
                <w:ilvl w:val="0"/>
                <w:numId w:val="3"/>
              </w:numPr>
              <w:spacing w:after="0" w:line="240" w:lineRule="auto"/>
              <w:rPr>
                <w:rFonts w:ascii="David" w:eastAsia="Times New Roman" w:hAnsi="David" w:cs="David"/>
              </w:rPr>
            </w:pPr>
            <w:r w:rsidRPr="001D43A0">
              <w:rPr>
                <w:rFonts w:ascii="David" w:eastAsia="Times New Roman" w:hAnsi="David" w:cs="David"/>
                <w:rtl/>
              </w:rPr>
              <w:t xml:space="preserve">התעריף שנקבע בסעיף אינו מכסה 50% מעלות </w:t>
            </w:r>
            <w:r>
              <w:rPr>
                <w:rFonts w:ascii="David" w:eastAsia="Times New Roman" w:hAnsi="David" w:cs="David" w:hint="cs"/>
                <w:rtl/>
              </w:rPr>
              <w:t>הקטנוע השעתית</w:t>
            </w:r>
            <w:r w:rsidRPr="001D43A0">
              <w:rPr>
                <w:rFonts w:ascii="David" w:eastAsia="Times New Roman" w:hAnsi="David" w:cs="David"/>
                <w:rtl/>
              </w:rPr>
              <w:t xml:space="preserve">. נבקש לעדכן את התעריף </w:t>
            </w:r>
            <w:r>
              <w:rPr>
                <w:rFonts w:ascii="David" w:eastAsia="Times New Roman" w:hAnsi="David" w:cs="David" w:hint="cs"/>
                <w:rtl/>
              </w:rPr>
              <w:t xml:space="preserve">לשעת קטנוע </w:t>
            </w:r>
            <w:r w:rsidRPr="001D43A0">
              <w:rPr>
                <w:rFonts w:ascii="David" w:eastAsia="Times New Roman" w:hAnsi="David" w:cs="David"/>
                <w:rtl/>
              </w:rPr>
              <w:t xml:space="preserve">ל20 ₪ </w:t>
            </w:r>
            <w:r>
              <w:rPr>
                <w:rFonts w:ascii="David" w:eastAsia="Times New Roman" w:hAnsi="David" w:cs="David" w:hint="cs"/>
                <w:rtl/>
              </w:rPr>
              <w:t>לשעה</w:t>
            </w:r>
            <w:r w:rsidRPr="001D43A0">
              <w:rPr>
                <w:rFonts w:ascii="David" w:eastAsia="Times New Roman" w:hAnsi="David" w:cs="David"/>
                <w:rtl/>
              </w:rPr>
              <w:t xml:space="preserve"> לכל הפחות, לחילופין נבקש לשלם את ההוצאה במלוא</w:t>
            </w:r>
            <w:r>
              <w:rPr>
                <w:rFonts w:ascii="David" w:eastAsia="Times New Roman" w:hAnsi="David" w:cs="David" w:hint="cs"/>
                <w:rtl/>
              </w:rPr>
              <w:t>ה</w:t>
            </w:r>
            <w:r w:rsidRPr="001D43A0">
              <w:rPr>
                <w:rFonts w:ascii="David" w:eastAsia="Times New Roman" w:hAnsi="David" w:cs="David"/>
                <w:rtl/>
              </w:rPr>
              <w:t xml:space="preserve"> בשיטת הגב אל גב.</w:t>
            </w:r>
          </w:p>
          <w:p w14:paraId="36418187" w14:textId="77777777" w:rsidR="005151BB" w:rsidRDefault="00266B6B" w:rsidP="005151BB">
            <w:pPr>
              <w:pStyle w:val="a4"/>
              <w:numPr>
                <w:ilvl w:val="0"/>
                <w:numId w:val="3"/>
              </w:numPr>
              <w:spacing w:after="0" w:line="240" w:lineRule="auto"/>
              <w:rPr>
                <w:rFonts w:ascii="David" w:eastAsia="Times New Roman" w:hAnsi="David" w:cs="David"/>
              </w:rPr>
            </w:pPr>
            <w:r w:rsidRPr="00590534">
              <w:rPr>
                <w:rFonts w:ascii="David" w:eastAsia="Times New Roman" w:hAnsi="David" w:cs="David" w:hint="cs"/>
                <w:rtl/>
              </w:rPr>
              <w:t xml:space="preserve">כאשר מבקשים הצעת מחיר לשעת עבודה של קטנוע, חובה לפרסם את שעות העבודה </w:t>
            </w:r>
            <w:r w:rsidRPr="00590534">
              <w:rPr>
                <w:rFonts w:ascii="David" w:eastAsia="Times New Roman" w:hAnsi="David" w:cs="David" w:hint="cs"/>
                <w:rtl/>
              </w:rPr>
              <w:t>הצפויות של הקטנוע.</w:t>
            </w:r>
            <w:r>
              <w:rPr>
                <w:rFonts w:ascii="David" w:eastAsia="Times New Roman" w:hAnsi="David" w:cs="David" w:hint="cs"/>
                <w:rtl/>
              </w:rPr>
              <w:t xml:space="preserve"> ללא מידע זה לא ניתן לחלק את ההוצאות הצפויות בצורה נכונה על השעות.</w:t>
            </w:r>
          </w:p>
          <w:p w14:paraId="0A12D7D0" w14:textId="77777777" w:rsidR="005151BB" w:rsidRDefault="005151BB" w:rsidP="005151BB">
            <w:pPr>
              <w:rPr>
                <w:rFonts w:ascii="David" w:hAnsi="David" w:cs="David"/>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0FEDE9C8" w14:textId="77777777" w:rsidR="005151BB" w:rsidRDefault="00266B6B" w:rsidP="005151BB">
            <w:pPr>
              <w:rPr>
                <w:rFonts w:ascii="David" w:hAnsi="David" w:cs="David"/>
                <w:sz w:val="24"/>
                <w:szCs w:val="24"/>
                <w:rtl/>
              </w:rPr>
            </w:pPr>
            <w:r w:rsidRPr="00956779">
              <w:rPr>
                <w:rFonts w:ascii="David" w:hAnsi="David" w:cs="David" w:hint="cs"/>
                <w:sz w:val="24"/>
                <w:szCs w:val="24"/>
                <w:rtl/>
              </w:rPr>
              <w:t>ראו מענה לשאלה 5 לעיל.</w:t>
            </w:r>
          </w:p>
          <w:p w14:paraId="352E5F5F" w14:textId="77777777" w:rsidR="00496B07" w:rsidRPr="00F321FF" w:rsidRDefault="00266B6B" w:rsidP="005151BB">
            <w:pPr>
              <w:rPr>
                <w:rFonts w:ascii="David" w:hAnsi="David" w:cs="David"/>
                <w:sz w:val="24"/>
                <w:szCs w:val="24"/>
                <w:rtl/>
              </w:rPr>
            </w:pPr>
            <w:r>
              <w:rPr>
                <w:rFonts w:ascii="David" w:hAnsi="David" w:cs="David" w:hint="cs"/>
                <w:sz w:val="24"/>
                <w:szCs w:val="24"/>
                <w:rtl/>
              </w:rPr>
              <w:t>התשלום ישולם גב אל גב בהתאם לתעריף שנקבע במסמכי המכרז.</w:t>
            </w:r>
          </w:p>
        </w:tc>
      </w:tr>
      <w:tr w:rsidR="00ED53CB" w14:paraId="04F9013A"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3B8F1C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920E7C9" w14:textId="77777777" w:rsidR="005151BB" w:rsidRPr="00DB6AF5" w:rsidRDefault="00266B6B" w:rsidP="005151BB">
            <w:pPr>
              <w:jc w:val="center"/>
              <w:rPr>
                <w:rFonts w:ascii="David" w:eastAsia="Times New Roman" w:hAnsi="David" w:cs="David"/>
                <w:rtl/>
              </w:rPr>
            </w:pPr>
            <w:r>
              <w:rPr>
                <w:rFonts w:ascii="David" w:eastAsia="Times New Roman" w:hAnsi="David" w:cs="David" w:hint="cs"/>
                <w:rtl/>
              </w:rPr>
              <w:t>התמורה עמ 22</w:t>
            </w:r>
          </w:p>
        </w:tc>
        <w:tc>
          <w:tcPr>
            <w:tcW w:w="1892" w:type="dxa"/>
            <w:tcBorders>
              <w:top w:val="single" w:sz="4" w:space="0" w:color="auto"/>
              <w:left w:val="single" w:sz="4" w:space="0" w:color="auto"/>
              <w:bottom w:val="single" w:sz="4" w:space="0" w:color="auto"/>
              <w:right w:val="single" w:sz="4" w:space="0" w:color="auto"/>
            </w:tcBorders>
          </w:tcPr>
          <w:p w14:paraId="7E691190" w14:textId="77777777" w:rsidR="005151BB" w:rsidRDefault="00266B6B" w:rsidP="005151BB">
            <w:pPr>
              <w:bidi w:val="0"/>
              <w:jc w:val="right"/>
              <w:rPr>
                <w:rFonts w:ascii="David" w:eastAsia="Times New Roman" w:hAnsi="David" w:cs="David"/>
              </w:rPr>
            </w:pPr>
            <w:r>
              <w:rPr>
                <w:rFonts w:ascii="David" w:eastAsia="Times New Roman" w:hAnsi="David" w:cs="David"/>
              </w:rPr>
              <w:t>3.7</w:t>
            </w:r>
          </w:p>
        </w:tc>
        <w:tc>
          <w:tcPr>
            <w:tcW w:w="4072" w:type="dxa"/>
            <w:tcBorders>
              <w:top w:val="single" w:sz="4" w:space="0" w:color="auto"/>
              <w:left w:val="single" w:sz="4" w:space="0" w:color="auto"/>
              <w:bottom w:val="single" w:sz="4" w:space="0" w:color="auto"/>
              <w:right w:val="single" w:sz="4" w:space="0" w:color="auto"/>
            </w:tcBorders>
          </w:tcPr>
          <w:p w14:paraId="1FD3B1C8" w14:textId="77777777" w:rsidR="005151BB" w:rsidRDefault="00266B6B" w:rsidP="005151BB">
            <w:pPr>
              <w:pStyle w:val="a4"/>
              <w:numPr>
                <w:ilvl w:val="0"/>
                <w:numId w:val="4"/>
              </w:numPr>
              <w:spacing w:after="0" w:line="240" w:lineRule="auto"/>
              <w:rPr>
                <w:rFonts w:ascii="David" w:eastAsia="Times New Roman" w:hAnsi="David" w:cs="David"/>
              </w:rPr>
            </w:pPr>
            <w:r w:rsidRPr="00BD6EAE">
              <w:rPr>
                <w:rFonts w:ascii="David" w:eastAsia="Times New Roman" w:hAnsi="David" w:cs="David" w:hint="cs"/>
                <w:rtl/>
              </w:rPr>
              <w:t>נבקש להגדיל את שכרם של מנהלי המשימה ב10%, השכר שנקבע בסעיף זה נמוך מהנהוג</w:t>
            </w:r>
            <w:r w:rsidRPr="00BD6EAE">
              <w:rPr>
                <w:rFonts w:ascii="David" w:eastAsia="Times New Roman" w:hAnsi="David" w:cs="David" w:hint="cs"/>
                <w:rtl/>
              </w:rPr>
              <w:t xml:space="preserve"> בשוק.</w:t>
            </w:r>
          </w:p>
          <w:p w14:paraId="175811DC" w14:textId="77777777" w:rsidR="005151BB" w:rsidRDefault="00266B6B" w:rsidP="005151BB">
            <w:pPr>
              <w:pStyle w:val="a4"/>
              <w:numPr>
                <w:ilvl w:val="0"/>
                <w:numId w:val="4"/>
              </w:numPr>
              <w:spacing w:after="0" w:line="240" w:lineRule="auto"/>
              <w:rPr>
                <w:rFonts w:ascii="David" w:hAnsi="David" w:cs="David"/>
                <w:sz w:val="24"/>
                <w:szCs w:val="24"/>
                <w:rtl/>
              </w:rPr>
            </w:pPr>
            <w:r>
              <w:rPr>
                <w:rFonts w:ascii="David" w:eastAsia="Times New Roman" w:hAnsi="David" w:cs="David" w:hint="cs"/>
                <w:rtl/>
              </w:rPr>
              <w:t>נבקש להבהיר אם שכר מנהלי המשימה כולל בתוכו תשלום עבור השעות הנוספות שמבוצעות ע"י מנהלי המשימה ?</w:t>
            </w:r>
          </w:p>
        </w:tc>
        <w:tc>
          <w:tcPr>
            <w:tcW w:w="5811" w:type="dxa"/>
            <w:tcBorders>
              <w:top w:val="single" w:sz="4" w:space="0" w:color="auto"/>
              <w:left w:val="single" w:sz="4" w:space="0" w:color="auto"/>
              <w:bottom w:val="single" w:sz="4" w:space="0" w:color="auto"/>
              <w:right w:val="single" w:sz="4" w:space="0" w:color="auto"/>
            </w:tcBorders>
          </w:tcPr>
          <w:p w14:paraId="28B1F459" w14:textId="77777777" w:rsidR="00956779" w:rsidRDefault="00266B6B" w:rsidP="00956779">
            <w:pPr>
              <w:pStyle w:val="a4"/>
              <w:numPr>
                <w:ilvl w:val="0"/>
                <w:numId w:val="10"/>
              </w:numPr>
              <w:rPr>
                <w:rFonts w:ascii="David" w:eastAsia="Times New Roman" w:hAnsi="David" w:cs="David"/>
              </w:rPr>
            </w:pPr>
            <w:r w:rsidRPr="00DC1CA8">
              <w:rPr>
                <w:rFonts w:ascii="David" w:eastAsia="Times New Roman" w:hAnsi="David" w:cs="David" w:hint="cs"/>
                <w:rtl/>
              </w:rPr>
              <w:t>לא מקובל</w:t>
            </w:r>
          </w:p>
          <w:p w14:paraId="4DF7C27D" w14:textId="77777777" w:rsidR="00956779" w:rsidRPr="00956779" w:rsidRDefault="00956779" w:rsidP="00956779">
            <w:pPr>
              <w:pStyle w:val="a4"/>
              <w:rPr>
                <w:rFonts w:ascii="David" w:eastAsia="Times New Roman" w:hAnsi="David" w:cs="David"/>
              </w:rPr>
            </w:pPr>
          </w:p>
          <w:p w14:paraId="34ED0C2E" w14:textId="77777777" w:rsidR="005151BB" w:rsidRPr="00DC1CA8" w:rsidRDefault="00266B6B" w:rsidP="004E7302">
            <w:pPr>
              <w:pStyle w:val="a4"/>
              <w:numPr>
                <w:ilvl w:val="0"/>
                <w:numId w:val="10"/>
              </w:numPr>
              <w:rPr>
                <w:rFonts w:ascii="David" w:eastAsia="Times New Roman" w:hAnsi="David" w:cs="David"/>
                <w:rtl/>
              </w:rPr>
            </w:pPr>
            <w:r w:rsidRPr="00DC1CA8">
              <w:rPr>
                <w:rFonts w:ascii="David" w:eastAsia="Times New Roman" w:hAnsi="David" w:cs="David" w:hint="cs"/>
                <w:rtl/>
              </w:rPr>
              <w:t xml:space="preserve">כן, שכר מנהל משימה כולל בתוכו תשלום עבור השעות הנוספות, יובהר כי הספק נדרש לשלם לעובדיו על  פי חוק. </w:t>
            </w:r>
          </w:p>
        </w:tc>
      </w:tr>
      <w:tr w:rsidR="00ED53CB" w14:paraId="1E1F0AD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5FB0D09B"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1D3FAF8A" w14:textId="77777777" w:rsidR="005151BB" w:rsidRDefault="00266B6B" w:rsidP="005151BB">
            <w:pPr>
              <w:jc w:val="center"/>
              <w:rPr>
                <w:rFonts w:ascii="David" w:eastAsia="Times New Roman" w:hAnsi="David" w:cs="David"/>
                <w:rtl/>
              </w:rPr>
            </w:pPr>
            <w:r>
              <w:rPr>
                <w:rFonts w:ascii="David" w:eastAsia="Times New Roman" w:hAnsi="David" w:cs="David" w:hint="cs"/>
                <w:rtl/>
              </w:rPr>
              <w:t>התמורה עמ' 22</w:t>
            </w:r>
          </w:p>
        </w:tc>
        <w:tc>
          <w:tcPr>
            <w:tcW w:w="1892" w:type="dxa"/>
            <w:tcBorders>
              <w:top w:val="single" w:sz="4" w:space="0" w:color="auto"/>
              <w:left w:val="single" w:sz="4" w:space="0" w:color="auto"/>
              <w:bottom w:val="single" w:sz="4" w:space="0" w:color="auto"/>
              <w:right w:val="single" w:sz="4" w:space="0" w:color="auto"/>
            </w:tcBorders>
          </w:tcPr>
          <w:p w14:paraId="2F3E03D2" w14:textId="77777777" w:rsidR="005151BB" w:rsidRDefault="00266B6B" w:rsidP="005151BB">
            <w:pPr>
              <w:bidi w:val="0"/>
              <w:jc w:val="right"/>
              <w:rPr>
                <w:rFonts w:ascii="David" w:eastAsia="Times New Roman" w:hAnsi="David" w:cs="David"/>
              </w:rPr>
            </w:pPr>
            <w:r>
              <w:rPr>
                <w:rFonts w:ascii="David" w:eastAsia="Times New Roman" w:hAnsi="David" w:cs="David"/>
              </w:rPr>
              <w:t>3.8.7</w:t>
            </w:r>
          </w:p>
        </w:tc>
        <w:tc>
          <w:tcPr>
            <w:tcW w:w="4072" w:type="dxa"/>
            <w:tcBorders>
              <w:top w:val="single" w:sz="4" w:space="0" w:color="auto"/>
              <w:left w:val="single" w:sz="4" w:space="0" w:color="auto"/>
              <w:bottom w:val="single" w:sz="4" w:space="0" w:color="auto"/>
              <w:right w:val="single" w:sz="4" w:space="0" w:color="auto"/>
            </w:tcBorders>
          </w:tcPr>
          <w:p w14:paraId="79255C16" w14:textId="77777777" w:rsidR="005151BB" w:rsidRDefault="00266B6B" w:rsidP="005151BB">
            <w:pPr>
              <w:rPr>
                <w:rFonts w:ascii="David" w:eastAsia="Times New Roman" w:hAnsi="David" w:cs="David"/>
                <w:rtl/>
              </w:rPr>
            </w:pPr>
            <w:r>
              <w:rPr>
                <w:rFonts w:ascii="David" w:eastAsia="Times New Roman" w:hAnsi="David" w:cs="David" w:hint="cs"/>
                <w:rtl/>
              </w:rPr>
              <w:t xml:space="preserve">נבקש להבהיר כיצד </w:t>
            </w:r>
            <w:r>
              <w:rPr>
                <w:rFonts w:ascii="David" w:eastAsia="Times New Roman" w:hAnsi="David" w:cs="David" w:hint="cs"/>
                <w:rtl/>
              </w:rPr>
              <w:t>מוצמדת התקורה?</w:t>
            </w:r>
          </w:p>
          <w:p w14:paraId="294ABF2A" w14:textId="77777777" w:rsidR="005151BB" w:rsidRDefault="00266B6B" w:rsidP="005151BB">
            <w:pPr>
              <w:rPr>
                <w:rFonts w:ascii="David" w:eastAsia="Times New Roman" w:hAnsi="David" w:cs="David"/>
                <w:rtl/>
              </w:rPr>
            </w:pPr>
            <w:r>
              <w:rPr>
                <w:rFonts w:ascii="David" w:eastAsia="Times New Roman" w:hAnsi="David" w:cs="David" w:hint="cs"/>
                <w:rtl/>
              </w:rPr>
              <w:lastRenderedPageBreak/>
              <w:t>מכיוון שישנן בתקורה עלויות שכר רבות בגין הכשרות נבקש שהתקורה תוצמד לשינויים בעלויות השכר ככל ויהיו.</w:t>
            </w:r>
          </w:p>
          <w:p w14:paraId="33947BCF" w14:textId="77777777" w:rsidR="005151BB" w:rsidRDefault="00266B6B" w:rsidP="005151BB">
            <w:pPr>
              <w:rPr>
                <w:rFonts w:ascii="David" w:hAnsi="David" w:cs="David"/>
                <w:sz w:val="24"/>
                <w:szCs w:val="24"/>
                <w:rtl/>
              </w:rPr>
            </w:pPr>
            <w:r>
              <w:rPr>
                <w:rFonts w:ascii="David" w:eastAsia="Times New Roman" w:hAnsi="David" w:cs="David" w:hint="cs"/>
                <w:rtl/>
              </w:rPr>
              <w:t>זאת ועוד כי שיטת התקורה האחוזית מתבססת על עלות המעביד וככל העלות משתנה יש לעדכן גם את התקורה. נבקש להוסיף מנגנון הצמדה כאמור.</w:t>
            </w:r>
          </w:p>
        </w:tc>
        <w:tc>
          <w:tcPr>
            <w:tcW w:w="5811" w:type="dxa"/>
            <w:tcBorders>
              <w:top w:val="single" w:sz="4" w:space="0" w:color="auto"/>
              <w:left w:val="single" w:sz="4" w:space="0" w:color="auto"/>
              <w:bottom w:val="single" w:sz="4" w:space="0" w:color="auto"/>
              <w:right w:val="single" w:sz="4" w:space="0" w:color="auto"/>
            </w:tcBorders>
          </w:tcPr>
          <w:p w14:paraId="625E8DF6" w14:textId="77777777" w:rsidR="005151BB" w:rsidRDefault="00266B6B" w:rsidP="005151BB">
            <w:pPr>
              <w:rPr>
                <w:rFonts w:ascii="David" w:hAnsi="David" w:cs="David"/>
                <w:sz w:val="24"/>
                <w:szCs w:val="24"/>
                <w:rtl/>
              </w:rPr>
            </w:pPr>
            <w:r>
              <w:rPr>
                <w:rFonts w:ascii="David" w:hAnsi="David" w:cs="David" w:hint="cs"/>
                <w:sz w:val="24"/>
                <w:szCs w:val="24"/>
                <w:rtl/>
              </w:rPr>
              <w:lastRenderedPageBreak/>
              <w:t>התקורה אינה מוצ</w:t>
            </w:r>
            <w:r>
              <w:rPr>
                <w:rFonts w:ascii="David" w:hAnsi="David" w:cs="David" w:hint="cs"/>
                <w:sz w:val="24"/>
                <w:szCs w:val="24"/>
                <w:rtl/>
              </w:rPr>
              <w:t>מדת.</w:t>
            </w:r>
          </w:p>
          <w:p w14:paraId="6079076F" w14:textId="77777777" w:rsidR="005151BB" w:rsidRPr="00F321FF" w:rsidRDefault="00266B6B" w:rsidP="005151BB">
            <w:pPr>
              <w:rPr>
                <w:rFonts w:ascii="David" w:hAnsi="David" w:cs="David"/>
                <w:sz w:val="24"/>
                <w:szCs w:val="24"/>
                <w:rtl/>
              </w:rPr>
            </w:pPr>
            <w:r w:rsidRPr="009F6D23">
              <w:rPr>
                <w:rFonts w:ascii="David" w:hAnsi="David" w:cs="David" w:hint="cs"/>
                <w:sz w:val="24"/>
                <w:szCs w:val="24"/>
                <w:rtl/>
              </w:rPr>
              <w:t>בקשה נדחית</w:t>
            </w:r>
          </w:p>
        </w:tc>
      </w:tr>
      <w:tr w:rsidR="00ED53CB" w14:paraId="1172BB43"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27EF819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A4B737F" w14:textId="77777777" w:rsidR="005151BB" w:rsidRDefault="00266B6B" w:rsidP="005151BB">
            <w:pPr>
              <w:jc w:val="center"/>
              <w:rPr>
                <w:rFonts w:ascii="David" w:eastAsia="Times New Roman" w:hAnsi="David" w:cs="David"/>
                <w:rtl/>
              </w:rPr>
            </w:pPr>
            <w:r>
              <w:rPr>
                <w:rFonts w:ascii="David" w:eastAsia="Times New Roman" w:hAnsi="David" w:cs="David" w:hint="cs"/>
                <w:rtl/>
              </w:rPr>
              <w:t>נספח ב עמ 35</w:t>
            </w:r>
          </w:p>
        </w:tc>
        <w:tc>
          <w:tcPr>
            <w:tcW w:w="1892" w:type="dxa"/>
            <w:tcBorders>
              <w:top w:val="single" w:sz="4" w:space="0" w:color="auto"/>
              <w:left w:val="single" w:sz="4" w:space="0" w:color="auto"/>
              <w:bottom w:val="single" w:sz="4" w:space="0" w:color="auto"/>
              <w:right w:val="single" w:sz="4" w:space="0" w:color="auto"/>
            </w:tcBorders>
          </w:tcPr>
          <w:p w14:paraId="2B9A895C" w14:textId="77777777" w:rsidR="005151BB" w:rsidRDefault="00266B6B" w:rsidP="005151BB">
            <w:pPr>
              <w:bidi w:val="0"/>
              <w:jc w:val="right"/>
              <w:rPr>
                <w:rFonts w:ascii="David" w:eastAsia="Times New Roman" w:hAnsi="David" w:cs="David"/>
              </w:rPr>
            </w:pPr>
            <w:r>
              <w:rPr>
                <w:rFonts w:ascii="David" w:eastAsia="Times New Roman" w:hAnsi="David" w:cs="David"/>
              </w:rPr>
              <w:t>11</w:t>
            </w:r>
          </w:p>
        </w:tc>
        <w:tc>
          <w:tcPr>
            <w:tcW w:w="4072" w:type="dxa"/>
            <w:tcBorders>
              <w:top w:val="single" w:sz="4" w:space="0" w:color="auto"/>
              <w:left w:val="single" w:sz="4" w:space="0" w:color="auto"/>
              <w:bottom w:val="single" w:sz="4" w:space="0" w:color="auto"/>
              <w:right w:val="single" w:sz="4" w:space="0" w:color="auto"/>
            </w:tcBorders>
          </w:tcPr>
          <w:p w14:paraId="62944711" w14:textId="77777777" w:rsidR="005151BB" w:rsidRDefault="00266B6B" w:rsidP="005151BB">
            <w:pPr>
              <w:rPr>
                <w:rFonts w:ascii="David" w:eastAsia="Times New Roman" w:hAnsi="David" w:cs="David"/>
                <w:rtl/>
              </w:rPr>
            </w:pPr>
            <w:r>
              <w:rPr>
                <w:rFonts w:ascii="David" w:eastAsia="Times New Roman" w:hAnsi="David" w:cs="David" w:hint="cs"/>
                <w:rtl/>
              </w:rPr>
              <w:t>עורך המכרז קבע שיש להגיש ערך אחוזי אחד על כל התפקידים. שיטה זו אינה מטיבה עם המשרד והספק ויתכן ותביא להצעה הפסדית</w:t>
            </w:r>
            <w:r>
              <w:rPr>
                <w:rFonts w:ascii="David" w:eastAsia="Times New Roman" w:hAnsi="David" w:cs="David" w:hint="cs"/>
                <w:rtl/>
              </w:rPr>
              <w:t xml:space="preserve"> במקרה של עלייה בכמות הזקיפים בפרויקט (תקורה נמוכה יחסית) לעומת המאבטחים הצמודים (להם עלויות גבוהות בהרבה מהזקיפים) או לחילופין תשלום ביתר של המשרד במקרה ההפוך. בנוסף על מנת להגיש הצעה בשיטה זו על המציע להבין את התקנים נכון להיום והתנודתיות הרבה בשעות העבו</w:t>
            </w:r>
            <w:r>
              <w:rPr>
                <w:rFonts w:ascii="David" w:eastAsia="Times New Roman" w:hAnsi="David" w:cs="David" w:hint="cs"/>
                <w:rtl/>
              </w:rPr>
              <w:t>דה על פי ניסיון העבר, דבר שלא פורסם במכרז</w:t>
            </w:r>
            <w:r w:rsidRPr="001A551A">
              <w:rPr>
                <w:rFonts w:ascii="David" w:eastAsia="Times New Roman" w:hAnsi="David" w:cs="David" w:hint="cs"/>
                <w:rtl/>
              </w:rPr>
              <w:t>.</w:t>
            </w:r>
          </w:p>
          <w:p w14:paraId="6D773D4D" w14:textId="77777777" w:rsidR="005151BB" w:rsidRDefault="00266B6B" w:rsidP="005151BB">
            <w:pPr>
              <w:rPr>
                <w:rFonts w:ascii="David" w:hAnsi="David" w:cs="David"/>
                <w:sz w:val="24"/>
                <w:szCs w:val="24"/>
                <w:rtl/>
              </w:rPr>
            </w:pPr>
            <w:r>
              <w:rPr>
                <w:rFonts w:ascii="David" w:eastAsia="Times New Roman" w:hAnsi="David" w:cs="David" w:hint="cs"/>
                <w:rtl/>
              </w:rPr>
              <w:t>לאור האמור, נבקש לשנות את שיטת ההגשה ולהגיש תקורה אחוזית על כל תפקיד בנפרד.</w:t>
            </w:r>
          </w:p>
        </w:tc>
        <w:tc>
          <w:tcPr>
            <w:tcW w:w="5811" w:type="dxa"/>
            <w:tcBorders>
              <w:top w:val="single" w:sz="4" w:space="0" w:color="auto"/>
              <w:left w:val="single" w:sz="4" w:space="0" w:color="auto"/>
              <w:bottom w:val="single" w:sz="4" w:space="0" w:color="auto"/>
              <w:right w:val="single" w:sz="4" w:space="0" w:color="auto"/>
            </w:tcBorders>
          </w:tcPr>
          <w:p w14:paraId="1277A2EB" w14:textId="77777777" w:rsidR="005151BB" w:rsidRDefault="00266B6B" w:rsidP="005151BB">
            <w:pPr>
              <w:rPr>
                <w:rFonts w:ascii="David" w:hAnsi="David" w:cs="David"/>
                <w:sz w:val="24"/>
                <w:szCs w:val="24"/>
                <w:rtl/>
              </w:rPr>
            </w:pPr>
            <w:r>
              <w:rPr>
                <w:rFonts w:ascii="David" w:hAnsi="David" w:cs="David" w:hint="cs"/>
                <w:sz w:val="24"/>
                <w:szCs w:val="24"/>
                <w:rtl/>
              </w:rPr>
              <w:t>הבקשה נדחית.</w:t>
            </w:r>
          </w:p>
          <w:p w14:paraId="12B1D33C" w14:textId="77777777" w:rsidR="005151BB" w:rsidRPr="009F6D23" w:rsidRDefault="00266B6B" w:rsidP="005151BB">
            <w:pPr>
              <w:rPr>
                <w:rFonts w:ascii="David" w:hAnsi="David" w:cs="David"/>
                <w:sz w:val="24"/>
                <w:szCs w:val="24"/>
                <w:rtl/>
              </w:rPr>
            </w:pPr>
            <w:r>
              <w:rPr>
                <w:rFonts w:ascii="David" w:hAnsi="David" w:cs="David" w:hint="cs"/>
                <w:sz w:val="24"/>
                <w:szCs w:val="24"/>
                <w:rtl/>
              </w:rPr>
              <w:t xml:space="preserve">יובהר כי במסמכי המכרז </w:t>
            </w:r>
            <w:r w:rsidRPr="009F6D23">
              <w:rPr>
                <w:rFonts w:ascii="David" w:hAnsi="David" w:cs="David" w:hint="cs"/>
                <w:sz w:val="24"/>
                <w:szCs w:val="24"/>
                <w:rtl/>
              </w:rPr>
              <w:t>יש היקף שעות עבודה לכול בעל תפקי</w:t>
            </w:r>
            <w:r>
              <w:rPr>
                <w:rFonts w:ascii="David" w:hAnsi="David" w:cs="David" w:hint="cs"/>
                <w:sz w:val="24"/>
                <w:szCs w:val="24"/>
                <w:rtl/>
              </w:rPr>
              <w:t>ד על הספק לחשב את התקורה בהתאם.</w:t>
            </w:r>
          </w:p>
          <w:p w14:paraId="4B0171AC" w14:textId="77777777" w:rsidR="005151BB" w:rsidRPr="00F321FF" w:rsidRDefault="005151BB" w:rsidP="005151BB">
            <w:pPr>
              <w:rPr>
                <w:rFonts w:ascii="David" w:hAnsi="David" w:cs="David"/>
                <w:sz w:val="24"/>
                <w:szCs w:val="24"/>
                <w:rtl/>
              </w:rPr>
            </w:pPr>
          </w:p>
        </w:tc>
      </w:tr>
      <w:tr w:rsidR="00ED53CB" w14:paraId="305C5D27"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986C2C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1EAD9B5" w14:textId="77777777" w:rsidR="005151BB" w:rsidRDefault="00266B6B" w:rsidP="005151BB">
            <w:pPr>
              <w:jc w:val="center"/>
              <w:rPr>
                <w:rFonts w:ascii="David" w:eastAsia="Times New Roman" w:hAnsi="David" w:cs="David"/>
                <w:rtl/>
              </w:rPr>
            </w:pPr>
            <w:r>
              <w:rPr>
                <w:rFonts w:ascii="David" w:eastAsia="Times New Roman" w:hAnsi="David" w:cs="David" w:hint="cs"/>
                <w:rtl/>
              </w:rPr>
              <w:t>נספח ב עמ 35</w:t>
            </w:r>
          </w:p>
        </w:tc>
        <w:tc>
          <w:tcPr>
            <w:tcW w:w="1892" w:type="dxa"/>
            <w:tcBorders>
              <w:top w:val="single" w:sz="4" w:space="0" w:color="auto"/>
              <w:left w:val="single" w:sz="4" w:space="0" w:color="auto"/>
              <w:bottom w:val="single" w:sz="4" w:space="0" w:color="auto"/>
              <w:right w:val="single" w:sz="4" w:space="0" w:color="auto"/>
            </w:tcBorders>
          </w:tcPr>
          <w:p w14:paraId="69AEBC02" w14:textId="77777777" w:rsidR="005151BB" w:rsidRDefault="00266B6B" w:rsidP="005151BB">
            <w:pPr>
              <w:bidi w:val="0"/>
              <w:jc w:val="right"/>
              <w:rPr>
                <w:rFonts w:ascii="David" w:eastAsia="Times New Roman" w:hAnsi="David" w:cs="David"/>
              </w:rPr>
            </w:pPr>
            <w:r>
              <w:rPr>
                <w:rFonts w:ascii="David" w:eastAsia="Times New Roman" w:hAnsi="David" w:cs="David"/>
              </w:rPr>
              <w:t>11.3</w:t>
            </w:r>
          </w:p>
        </w:tc>
        <w:tc>
          <w:tcPr>
            <w:tcW w:w="4072" w:type="dxa"/>
            <w:tcBorders>
              <w:top w:val="single" w:sz="4" w:space="0" w:color="auto"/>
              <w:left w:val="single" w:sz="4" w:space="0" w:color="auto"/>
              <w:bottom w:val="single" w:sz="4" w:space="0" w:color="auto"/>
              <w:right w:val="single" w:sz="4" w:space="0" w:color="auto"/>
            </w:tcBorders>
          </w:tcPr>
          <w:p w14:paraId="6F6F8EF6" w14:textId="77777777" w:rsidR="005151BB" w:rsidRDefault="00266B6B" w:rsidP="005151BB">
            <w:pPr>
              <w:rPr>
                <w:rFonts w:ascii="David" w:hAnsi="David" w:cs="David"/>
                <w:sz w:val="24"/>
                <w:szCs w:val="24"/>
                <w:rtl/>
              </w:rPr>
            </w:pPr>
            <w:r>
              <w:rPr>
                <w:rFonts w:ascii="David" w:eastAsia="Times New Roman" w:hAnsi="David" w:cs="David" w:hint="cs"/>
                <w:rtl/>
              </w:rPr>
              <w:t xml:space="preserve">מבוקש כי אחוז </w:t>
            </w:r>
            <w:r>
              <w:rPr>
                <w:rFonts w:ascii="David" w:eastAsia="Times New Roman" w:hAnsi="David" w:cs="David" w:hint="cs"/>
                <w:rtl/>
              </w:rPr>
              <w:t>התקורה יחול גם על שכר מנהלי המשימה.</w:t>
            </w:r>
          </w:p>
        </w:tc>
        <w:tc>
          <w:tcPr>
            <w:tcW w:w="5811" w:type="dxa"/>
            <w:tcBorders>
              <w:top w:val="single" w:sz="4" w:space="0" w:color="auto"/>
              <w:left w:val="single" w:sz="4" w:space="0" w:color="auto"/>
              <w:bottom w:val="single" w:sz="4" w:space="0" w:color="auto"/>
              <w:right w:val="single" w:sz="4" w:space="0" w:color="auto"/>
            </w:tcBorders>
          </w:tcPr>
          <w:p w14:paraId="25CC6556" w14:textId="77777777" w:rsidR="005151BB" w:rsidRDefault="00266B6B" w:rsidP="005151BB">
            <w:pPr>
              <w:rPr>
                <w:rFonts w:ascii="David" w:hAnsi="David" w:cs="David"/>
                <w:sz w:val="24"/>
                <w:szCs w:val="24"/>
                <w:rtl/>
              </w:rPr>
            </w:pPr>
            <w:r>
              <w:rPr>
                <w:rFonts w:ascii="David" w:hAnsi="David" w:cs="David" w:hint="cs"/>
                <w:sz w:val="24"/>
                <w:szCs w:val="24"/>
                <w:rtl/>
              </w:rPr>
              <w:t>הבקשה נדחית.</w:t>
            </w:r>
          </w:p>
          <w:p w14:paraId="2D58525C" w14:textId="77777777" w:rsidR="005151BB" w:rsidRPr="00F321FF" w:rsidRDefault="005151BB" w:rsidP="005151BB">
            <w:pPr>
              <w:rPr>
                <w:rFonts w:ascii="David" w:hAnsi="David" w:cs="David"/>
                <w:sz w:val="24"/>
                <w:szCs w:val="24"/>
                <w:rtl/>
              </w:rPr>
            </w:pPr>
          </w:p>
        </w:tc>
      </w:tr>
      <w:tr w:rsidR="00ED53CB" w14:paraId="2992969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626E70D1"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1EADEFD" w14:textId="77777777" w:rsidR="005151BB" w:rsidRDefault="00266B6B" w:rsidP="005151BB">
            <w:pPr>
              <w:jc w:val="center"/>
              <w:rPr>
                <w:rFonts w:ascii="David" w:eastAsia="Times New Roman" w:hAnsi="David" w:cs="David"/>
                <w:rtl/>
              </w:rPr>
            </w:pPr>
            <w:r>
              <w:rPr>
                <w:rFonts w:ascii="David" w:eastAsia="Times New Roman" w:hAnsi="David" w:cs="David" w:hint="cs"/>
                <w:rtl/>
              </w:rPr>
              <w:t>נספח 20 עמ' 132</w:t>
            </w:r>
          </w:p>
        </w:tc>
        <w:tc>
          <w:tcPr>
            <w:tcW w:w="1892" w:type="dxa"/>
            <w:tcBorders>
              <w:top w:val="single" w:sz="4" w:space="0" w:color="auto"/>
              <w:left w:val="single" w:sz="4" w:space="0" w:color="auto"/>
              <w:bottom w:val="single" w:sz="4" w:space="0" w:color="auto"/>
              <w:right w:val="single" w:sz="4" w:space="0" w:color="auto"/>
            </w:tcBorders>
          </w:tcPr>
          <w:p w14:paraId="6A795A50" w14:textId="77777777" w:rsidR="005151BB" w:rsidRDefault="00266B6B" w:rsidP="005151BB">
            <w:pPr>
              <w:bidi w:val="0"/>
              <w:jc w:val="right"/>
              <w:rPr>
                <w:rFonts w:ascii="David" w:eastAsia="Times New Roman" w:hAnsi="David" w:cs="David"/>
              </w:rPr>
            </w:pPr>
            <w:r>
              <w:rPr>
                <w:rFonts w:ascii="David" w:eastAsia="Times New Roman" w:hAnsi="David" w:cs="David"/>
              </w:rPr>
              <w:t>4</w:t>
            </w:r>
          </w:p>
        </w:tc>
        <w:tc>
          <w:tcPr>
            <w:tcW w:w="4072" w:type="dxa"/>
            <w:tcBorders>
              <w:top w:val="single" w:sz="4" w:space="0" w:color="auto"/>
              <w:left w:val="single" w:sz="4" w:space="0" w:color="auto"/>
              <w:bottom w:val="single" w:sz="4" w:space="0" w:color="auto"/>
              <w:right w:val="single" w:sz="4" w:space="0" w:color="auto"/>
            </w:tcBorders>
          </w:tcPr>
          <w:p w14:paraId="4C8A9710" w14:textId="77777777" w:rsidR="005151BB" w:rsidRDefault="00266B6B" w:rsidP="005151BB">
            <w:pPr>
              <w:rPr>
                <w:rFonts w:ascii="David" w:hAnsi="David" w:cs="David"/>
                <w:sz w:val="24"/>
                <w:szCs w:val="24"/>
                <w:rtl/>
              </w:rPr>
            </w:pPr>
            <w:r w:rsidRPr="00650B11">
              <w:rPr>
                <w:rFonts w:ascii="David" w:eastAsia="Times New Roman" w:hAnsi="David" w:cs="David"/>
                <w:rtl/>
              </w:rPr>
              <w:t xml:space="preserve">נבקש כי תעדכנו את נתוני וותק העובדים הקיימים בחתך תפקידים בתוך הנספח התמחירי שכן הוא כעת חסר מאוד , את פערי העלות </w:t>
            </w:r>
            <w:r>
              <w:rPr>
                <w:rFonts w:ascii="David" w:eastAsia="Times New Roman" w:hAnsi="David" w:cs="David" w:hint="cs"/>
                <w:rtl/>
              </w:rPr>
              <w:t xml:space="preserve">בסעיפי החופשה וההבראה </w:t>
            </w:r>
            <w:r w:rsidRPr="00650B11">
              <w:rPr>
                <w:rFonts w:ascii="David" w:eastAsia="Times New Roman" w:hAnsi="David" w:cs="David"/>
                <w:rtl/>
              </w:rPr>
              <w:t>הנובעים מן הוותק בנספח התמחירי</w:t>
            </w:r>
            <w:r w:rsidRPr="00650B11">
              <w:rPr>
                <w:rFonts w:ascii="David" w:eastAsia="Times New Roman" w:hAnsi="David" w:cs="David"/>
                <w:rtl/>
              </w:rPr>
              <w:t xml:space="preserve"> לא ניתן להעמיס בתקורה שכן מדובר על שכר ושיטת ההצמדה לתקורה לעלות מעביד הינה שונה. </w:t>
            </w:r>
          </w:p>
        </w:tc>
        <w:tc>
          <w:tcPr>
            <w:tcW w:w="5811" w:type="dxa"/>
            <w:tcBorders>
              <w:top w:val="single" w:sz="4" w:space="0" w:color="auto"/>
              <w:left w:val="single" w:sz="4" w:space="0" w:color="auto"/>
              <w:bottom w:val="single" w:sz="4" w:space="0" w:color="auto"/>
              <w:right w:val="single" w:sz="4" w:space="0" w:color="auto"/>
            </w:tcBorders>
          </w:tcPr>
          <w:p w14:paraId="7BD21F25" w14:textId="77777777" w:rsidR="005151BB" w:rsidRDefault="00266B6B" w:rsidP="005151BB">
            <w:pPr>
              <w:rPr>
                <w:rFonts w:ascii="David" w:hAnsi="David" w:cs="David"/>
                <w:sz w:val="24"/>
                <w:szCs w:val="24"/>
                <w:rtl/>
              </w:rPr>
            </w:pPr>
            <w:r>
              <w:rPr>
                <w:rFonts w:ascii="David" w:hAnsi="David" w:cs="David" w:hint="cs"/>
                <w:sz w:val="24"/>
                <w:szCs w:val="24"/>
                <w:rtl/>
              </w:rPr>
              <w:t>ראו מענה לשאלה 59 לעיל.</w:t>
            </w:r>
          </w:p>
          <w:p w14:paraId="4701C295" w14:textId="77777777" w:rsidR="005151BB" w:rsidRPr="00F321FF" w:rsidRDefault="005151BB" w:rsidP="005151BB">
            <w:pPr>
              <w:pStyle w:val="Normal1"/>
              <w:ind w:left="180" w:right="360" w:firstLine="20"/>
              <w:jc w:val="left"/>
              <w:rPr>
                <w:rFonts w:ascii="David" w:hAnsi="David"/>
                <w:sz w:val="24"/>
                <w:rtl/>
              </w:rPr>
            </w:pPr>
          </w:p>
        </w:tc>
      </w:tr>
      <w:tr w:rsidR="00ED53CB" w14:paraId="2777BF65"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7A7C4C4"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A348FF5" w14:textId="77777777" w:rsidR="005151BB" w:rsidRDefault="00266B6B" w:rsidP="005151BB">
            <w:pPr>
              <w:jc w:val="center"/>
              <w:rPr>
                <w:rFonts w:ascii="David" w:eastAsia="Times New Roman" w:hAnsi="David" w:cs="David"/>
                <w:rtl/>
              </w:rPr>
            </w:pPr>
            <w:r>
              <w:rPr>
                <w:rFonts w:ascii="David" w:eastAsia="Times New Roman" w:hAnsi="David" w:cs="David" w:hint="cs"/>
                <w:rtl/>
              </w:rPr>
              <w:t>נספח 20 עמ 133</w:t>
            </w:r>
          </w:p>
        </w:tc>
        <w:tc>
          <w:tcPr>
            <w:tcW w:w="1892" w:type="dxa"/>
            <w:tcBorders>
              <w:top w:val="single" w:sz="4" w:space="0" w:color="auto"/>
              <w:left w:val="single" w:sz="4" w:space="0" w:color="auto"/>
              <w:bottom w:val="single" w:sz="4" w:space="0" w:color="auto"/>
              <w:right w:val="single" w:sz="4" w:space="0" w:color="auto"/>
            </w:tcBorders>
          </w:tcPr>
          <w:p w14:paraId="4D83947A" w14:textId="77777777" w:rsidR="005151BB" w:rsidRDefault="00266B6B" w:rsidP="005151BB">
            <w:pPr>
              <w:bidi w:val="0"/>
              <w:jc w:val="right"/>
              <w:rPr>
                <w:rFonts w:ascii="David" w:eastAsia="Times New Roman" w:hAnsi="David" w:cs="David"/>
              </w:rPr>
            </w:pPr>
            <w:r>
              <w:rPr>
                <w:rFonts w:ascii="David" w:eastAsia="Times New Roman" w:hAnsi="David" w:cs="David"/>
              </w:rPr>
              <w:t>4</w:t>
            </w:r>
          </w:p>
        </w:tc>
        <w:tc>
          <w:tcPr>
            <w:tcW w:w="4072" w:type="dxa"/>
            <w:tcBorders>
              <w:top w:val="single" w:sz="4" w:space="0" w:color="auto"/>
              <w:left w:val="single" w:sz="4" w:space="0" w:color="auto"/>
              <w:bottom w:val="single" w:sz="4" w:space="0" w:color="auto"/>
              <w:right w:val="single" w:sz="4" w:space="0" w:color="auto"/>
            </w:tcBorders>
          </w:tcPr>
          <w:p w14:paraId="4BE3EA81" w14:textId="77777777" w:rsidR="005151BB" w:rsidRPr="000D727C" w:rsidRDefault="00266B6B" w:rsidP="005151BB">
            <w:pPr>
              <w:pStyle w:val="a4"/>
              <w:numPr>
                <w:ilvl w:val="0"/>
                <w:numId w:val="9"/>
              </w:numPr>
              <w:rPr>
                <w:rFonts w:ascii="David" w:eastAsia="Times New Roman" w:hAnsi="David" w:cs="David"/>
                <w:rtl/>
              </w:rPr>
            </w:pPr>
            <w:r w:rsidRPr="000D727C">
              <w:rPr>
                <w:rFonts w:ascii="David" w:eastAsia="Times New Roman" w:hAnsi="David" w:cs="David" w:hint="cs"/>
                <w:rtl/>
              </w:rPr>
              <w:t xml:space="preserve">בהמשך לשאלה שלעיל, יש לעדכן את רכיב ההבראה וקרן ההשתלמות בחישוב עלות השכר של מנהלי המשימות לעלות חודשי. בנוסף, נבקש לפרט את </w:t>
            </w:r>
            <w:r w:rsidRPr="000D727C">
              <w:rPr>
                <w:rFonts w:ascii="David" w:eastAsia="Times New Roman" w:hAnsi="David" w:cs="David" w:hint="cs"/>
                <w:rtl/>
              </w:rPr>
              <w:t>הוותק לצורך חישוב ימי החופשה ודמי ההבראה אליהם זכאים מנהלי המשימות.</w:t>
            </w:r>
          </w:p>
          <w:p w14:paraId="01A83D12" w14:textId="77777777" w:rsidR="005151BB" w:rsidRPr="000D727C" w:rsidRDefault="00266B6B" w:rsidP="005151BB">
            <w:pPr>
              <w:pStyle w:val="a4"/>
              <w:numPr>
                <w:ilvl w:val="0"/>
                <w:numId w:val="9"/>
              </w:numPr>
              <w:rPr>
                <w:rFonts w:ascii="David" w:eastAsia="Times New Roman" w:hAnsi="David" w:cs="David"/>
                <w:rtl/>
              </w:rPr>
            </w:pPr>
            <w:r w:rsidRPr="000D727C">
              <w:rPr>
                <w:rFonts w:ascii="David" w:eastAsia="Times New Roman" w:hAnsi="David" w:cs="David" w:hint="cs"/>
                <w:rtl/>
              </w:rPr>
              <w:t>נבקש מהמשרד לאשר כי ההפרשה לקרן ההשתלמות לכלל העובדים בפרויקט היא על שכר המינימום הענפי בהתאם להוראת החשכ"ל בנושא.</w:t>
            </w:r>
          </w:p>
          <w:p w14:paraId="2E3B85BA" w14:textId="77777777" w:rsidR="005151BB" w:rsidRPr="000D727C" w:rsidRDefault="00266B6B" w:rsidP="005151BB">
            <w:pPr>
              <w:pStyle w:val="a4"/>
              <w:numPr>
                <w:ilvl w:val="0"/>
                <w:numId w:val="9"/>
              </w:numPr>
              <w:rPr>
                <w:rFonts w:ascii="David" w:hAnsi="David" w:cs="David"/>
                <w:sz w:val="24"/>
                <w:szCs w:val="24"/>
                <w:rtl/>
              </w:rPr>
            </w:pPr>
            <w:r w:rsidRPr="000D727C">
              <w:rPr>
                <w:rFonts w:ascii="David" w:eastAsia="Times New Roman" w:hAnsi="David" w:cs="David" w:hint="cs"/>
                <w:rtl/>
              </w:rPr>
              <w:t>נבקש להבהיר את כוונת המשרד בסעיף עלות רכב צמוד במרכיבי עלות השכר, האם תשו</w:t>
            </w:r>
            <w:r w:rsidRPr="000D727C">
              <w:rPr>
                <w:rFonts w:ascii="David" w:eastAsia="Times New Roman" w:hAnsi="David" w:cs="David" w:hint="cs"/>
                <w:rtl/>
              </w:rPr>
              <w:t>לם גב אל גב יחד עם המחלה והמצוינות?</w:t>
            </w:r>
          </w:p>
        </w:tc>
        <w:tc>
          <w:tcPr>
            <w:tcW w:w="5811" w:type="dxa"/>
            <w:tcBorders>
              <w:top w:val="single" w:sz="4" w:space="0" w:color="auto"/>
              <w:left w:val="single" w:sz="4" w:space="0" w:color="auto"/>
              <w:bottom w:val="single" w:sz="4" w:space="0" w:color="auto"/>
              <w:right w:val="single" w:sz="4" w:space="0" w:color="auto"/>
            </w:tcBorders>
          </w:tcPr>
          <w:p w14:paraId="3C85EE2A" w14:textId="77777777" w:rsidR="005151BB" w:rsidRPr="009F6D23" w:rsidRDefault="00266B6B" w:rsidP="005151BB">
            <w:pPr>
              <w:pStyle w:val="a4"/>
              <w:numPr>
                <w:ilvl w:val="0"/>
                <w:numId w:val="8"/>
              </w:numPr>
              <w:rPr>
                <w:rFonts w:ascii="David" w:hAnsi="David" w:cs="David"/>
                <w:sz w:val="24"/>
                <w:szCs w:val="24"/>
                <w:rtl/>
              </w:rPr>
            </w:pPr>
            <w:r w:rsidRPr="009F6D23">
              <w:rPr>
                <w:rFonts w:ascii="David" w:hAnsi="David" w:cs="David" w:hint="cs"/>
                <w:sz w:val="24"/>
                <w:szCs w:val="24"/>
                <w:rtl/>
              </w:rPr>
              <w:t>ראו מענה לשאלה 1 לעיל.</w:t>
            </w:r>
          </w:p>
          <w:p w14:paraId="790E8C12" w14:textId="77777777" w:rsidR="005151BB" w:rsidRDefault="005151BB" w:rsidP="005151BB">
            <w:pPr>
              <w:rPr>
                <w:rFonts w:ascii="David" w:hAnsi="David" w:cs="David"/>
                <w:sz w:val="24"/>
                <w:szCs w:val="24"/>
                <w:rtl/>
              </w:rPr>
            </w:pPr>
          </w:p>
          <w:p w14:paraId="3E2089B9" w14:textId="77777777" w:rsidR="005151BB" w:rsidRDefault="005151BB" w:rsidP="005151BB">
            <w:pPr>
              <w:rPr>
                <w:rFonts w:ascii="David" w:hAnsi="David" w:cs="David"/>
                <w:sz w:val="24"/>
                <w:szCs w:val="24"/>
                <w:rtl/>
              </w:rPr>
            </w:pPr>
          </w:p>
          <w:p w14:paraId="0150495D" w14:textId="77777777" w:rsidR="005151BB" w:rsidRDefault="005151BB" w:rsidP="005151BB">
            <w:pPr>
              <w:pStyle w:val="a4"/>
              <w:rPr>
                <w:rFonts w:ascii="David" w:hAnsi="David" w:cs="David"/>
                <w:sz w:val="24"/>
                <w:szCs w:val="24"/>
              </w:rPr>
            </w:pPr>
          </w:p>
          <w:p w14:paraId="001B2F62" w14:textId="77777777" w:rsidR="005151BB" w:rsidRPr="000D727C" w:rsidRDefault="00266B6B" w:rsidP="00956779">
            <w:pPr>
              <w:pStyle w:val="a4"/>
              <w:numPr>
                <w:ilvl w:val="0"/>
                <w:numId w:val="8"/>
              </w:numPr>
              <w:rPr>
                <w:rFonts w:ascii="David" w:hAnsi="David" w:cs="David"/>
                <w:sz w:val="24"/>
                <w:szCs w:val="24"/>
                <w:rtl/>
              </w:rPr>
            </w:pPr>
            <w:r>
              <w:rPr>
                <w:rFonts w:ascii="David" w:hAnsi="David" w:cs="David" w:hint="cs"/>
                <w:sz w:val="24"/>
                <w:szCs w:val="24"/>
                <w:rtl/>
              </w:rPr>
              <w:t xml:space="preserve">בהתאם להוראת התכ"ם </w:t>
            </w:r>
            <w:r w:rsidR="00956779">
              <w:rPr>
                <w:rFonts w:ascii="David" w:hAnsi="David" w:cs="David" w:hint="cs"/>
                <w:sz w:val="24"/>
                <w:szCs w:val="24"/>
                <w:rtl/>
              </w:rPr>
              <w:t>8.2.1.3</w:t>
            </w:r>
          </w:p>
          <w:p w14:paraId="2DF577BA" w14:textId="77777777" w:rsidR="005151BB" w:rsidRDefault="005151BB" w:rsidP="005151BB">
            <w:pPr>
              <w:rPr>
                <w:rFonts w:ascii="David" w:hAnsi="David" w:cs="David"/>
                <w:sz w:val="24"/>
                <w:szCs w:val="24"/>
                <w:rtl/>
              </w:rPr>
            </w:pPr>
          </w:p>
          <w:p w14:paraId="3CFEF798" w14:textId="77777777" w:rsidR="00C826C6" w:rsidRDefault="00C826C6" w:rsidP="005151BB">
            <w:pPr>
              <w:rPr>
                <w:rFonts w:ascii="David" w:hAnsi="David" w:cs="David"/>
                <w:sz w:val="24"/>
                <w:szCs w:val="24"/>
                <w:rtl/>
              </w:rPr>
            </w:pPr>
          </w:p>
          <w:p w14:paraId="1C6D4834" w14:textId="77777777" w:rsidR="005151BB" w:rsidRPr="000D727C" w:rsidRDefault="00266B6B" w:rsidP="005151BB">
            <w:pPr>
              <w:pStyle w:val="a4"/>
              <w:numPr>
                <w:ilvl w:val="0"/>
                <w:numId w:val="8"/>
              </w:numPr>
              <w:rPr>
                <w:rFonts w:ascii="David" w:hAnsi="David" w:cs="David"/>
                <w:sz w:val="24"/>
                <w:szCs w:val="24"/>
                <w:rtl/>
              </w:rPr>
            </w:pPr>
            <w:r>
              <w:rPr>
                <w:rFonts w:ascii="David" w:hAnsi="David" w:cs="David" w:hint="cs"/>
                <w:sz w:val="24"/>
                <w:szCs w:val="24"/>
                <w:rtl/>
              </w:rPr>
              <w:t>כאמור במסמכי המכרז בס</w:t>
            </w:r>
            <w:r w:rsidRPr="000D727C">
              <w:rPr>
                <w:rFonts w:ascii="David" w:hAnsi="David" w:cs="David" w:hint="cs"/>
                <w:sz w:val="24"/>
                <w:szCs w:val="24"/>
                <w:rtl/>
              </w:rPr>
              <w:t>עיף 3.6.6</w:t>
            </w:r>
          </w:p>
        </w:tc>
      </w:tr>
      <w:tr w:rsidR="00ED53CB" w14:paraId="072F2666"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7F64AA0"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7E99BA28" w14:textId="77777777" w:rsidR="005151BB" w:rsidRDefault="00266B6B" w:rsidP="005151BB">
            <w:pPr>
              <w:jc w:val="center"/>
              <w:rPr>
                <w:rFonts w:ascii="David" w:eastAsia="Times New Roman" w:hAnsi="David" w:cs="David"/>
                <w:rtl/>
              </w:rPr>
            </w:pPr>
            <w:r>
              <w:rPr>
                <w:rFonts w:ascii="David" w:eastAsia="Times New Roman" w:hAnsi="David" w:cs="David" w:hint="cs"/>
                <w:rtl/>
              </w:rPr>
              <w:t>מפרט טכני</w:t>
            </w:r>
          </w:p>
        </w:tc>
        <w:tc>
          <w:tcPr>
            <w:tcW w:w="1892" w:type="dxa"/>
            <w:tcBorders>
              <w:top w:val="single" w:sz="4" w:space="0" w:color="auto"/>
              <w:left w:val="single" w:sz="4" w:space="0" w:color="auto"/>
              <w:bottom w:val="single" w:sz="4" w:space="0" w:color="auto"/>
              <w:right w:val="single" w:sz="4" w:space="0" w:color="auto"/>
            </w:tcBorders>
          </w:tcPr>
          <w:p w14:paraId="6A878F28" w14:textId="77777777" w:rsidR="005151BB" w:rsidRDefault="00266B6B" w:rsidP="005151BB">
            <w:pPr>
              <w:bidi w:val="0"/>
              <w:jc w:val="right"/>
              <w:rPr>
                <w:rFonts w:ascii="David" w:eastAsia="Times New Roman" w:hAnsi="David" w:cs="David"/>
              </w:rPr>
            </w:pPr>
            <w:r>
              <w:rPr>
                <w:rFonts w:ascii="David" w:eastAsia="Times New Roman" w:hAnsi="David" w:cs="David"/>
              </w:rPr>
              <w:t>1</w:t>
            </w:r>
          </w:p>
        </w:tc>
        <w:tc>
          <w:tcPr>
            <w:tcW w:w="4072" w:type="dxa"/>
            <w:tcBorders>
              <w:top w:val="single" w:sz="4" w:space="0" w:color="auto"/>
              <w:left w:val="single" w:sz="4" w:space="0" w:color="auto"/>
              <w:bottom w:val="single" w:sz="4" w:space="0" w:color="auto"/>
              <w:right w:val="single" w:sz="4" w:space="0" w:color="auto"/>
            </w:tcBorders>
          </w:tcPr>
          <w:p w14:paraId="6D8BF0D5" w14:textId="77777777" w:rsidR="005151BB" w:rsidRDefault="00266B6B" w:rsidP="005151BB">
            <w:pPr>
              <w:rPr>
                <w:rFonts w:ascii="David" w:eastAsia="Times New Roman" w:hAnsi="David" w:cs="David"/>
                <w:rtl/>
              </w:rPr>
            </w:pPr>
            <w:r>
              <w:rPr>
                <w:rFonts w:ascii="David" w:eastAsia="Times New Roman" w:hAnsi="David" w:cs="David" w:hint="cs"/>
                <w:rtl/>
              </w:rPr>
              <w:t xml:space="preserve">עורך המכרז לא ציין כי נכון להיום יש מנהל ליחידת המאוימים בוגר קורס אחיד עם רכב צמוד במשרה מלאה מטעם חברת האבטחה שעוסק </w:t>
            </w:r>
            <w:r>
              <w:rPr>
                <w:rFonts w:ascii="David" w:eastAsia="Times New Roman" w:hAnsi="David" w:cs="David" w:hint="cs"/>
                <w:rtl/>
              </w:rPr>
              <w:t>בתפעול השוטף, סידורי עבודה, הוצאה וקיפול משימות, שכר, גיוס וזמינות 24/7 מול הלקוח והמאבטחים.</w:t>
            </w:r>
          </w:p>
          <w:p w14:paraId="2CA30C86" w14:textId="77777777" w:rsidR="005151BB" w:rsidRDefault="005151BB" w:rsidP="005151BB">
            <w:pPr>
              <w:rPr>
                <w:rFonts w:ascii="David" w:eastAsia="Times New Roman" w:hAnsi="David" w:cs="David"/>
                <w:rtl/>
              </w:rPr>
            </w:pPr>
          </w:p>
          <w:p w14:paraId="06242EF3" w14:textId="77777777" w:rsidR="005151BB" w:rsidRDefault="00266B6B" w:rsidP="005151BB">
            <w:pPr>
              <w:rPr>
                <w:rFonts w:ascii="David" w:eastAsia="Times New Roman" w:hAnsi="David" w:cs="David"/>
                <w:rtl/>
              </w:rPr>
            </w:pPr>
            <w:r>
              <w:rPr>
                <w:rFonts w:ascii="David" w:eastAsia="Times New Roman" w:hAnsi="David" w:cs="David" w:hint="cs"/>
                <w:rtl/>
              </w:rPr>
              <w:t>נוסיף, כי רכזת המנהלות המוזכרת בסעיף זה אינה עוסקת כלל בתפעול שוטף של היחידה כאמור לעיל.</w:t>
            </w:r>
          </w:p>
          <w:p w14:paraId="3529D195" w14:textId="77777777" w:rsidR="005151BB" w:rsidRDefault="00266B6B" w:rsidP="005151BB">
            <w:pPr>
              <w:rPr>
                <w:rFonts w:ascii="David" w:eastAsia="Times New Roman" w:hAnsi="David" w:cs="David"/>
                <w:rtl/>
              </w:rPr>
            </w:pPr>
            <w:r>
              <w:rPr>
                <w:rFonts w:ascii="David" w:eastAsia="Times New Roman" w:hAnsi="David" w:cs="David" w:hint="cs"/>
                <w:rtl/>
              </w:rPr>
              <w:t>נבקש מהמשרד להבהיר אם אינו מעוניין בפונקציה של מנהל יחידה.</w:t>
            </w:r>
          </w:p>
          <w:p w14:paraId="205A088A" w14:textId="77777777" w:rsidR="005151BB" w:rsidRDefault="00266B6B" w:rsidP="005151BB">
            <w:pPr>
              <w:rPr>
                <w:rFonts w:ascii="David" w:hAnsi="David" w:cs="David"/>
                <w:sz w:val="24"/>
                <w:szCs w:val="24"/>
                <w:rtl/>
              </w:rPr>
            </w:pPr>
            <w:r>
              <w:rPr>
                <w:rFonts w:ascii="David" w:eastAsia="Times New Roman" w:hAnsi="David" w:cs="David" w:hint="cs"/>
                <w:rtl/>
              </w:rPr>
              <w:t xml:space="preserve">במידה והמשרד </w:t>
            </w:r>
            <w:r>
              <w:rPr>
                <w:rFonts w:ascii="David" w:eastAsia="Times New Roman" w:hAnsi="David" w:cs="David" w:hint="cs"/>
                <w:rtl/>
              </w:rPr>
              <w:t>כן מעוניין בפונקציה זו, נבקש להוסיפה בדרישות מהספק כך שלא ייווצ</w:t>
            </w:r>
            <w:r>
              <w:rPr>
                <w:rFonts w:ascii="David" w:eastAsia="Times New Roman" w:hAnsi="David" w:cs="David" w:hint="eastAsia"/>
                <w:rtl/>
              </w:rPr>
              <w:t>ר</w:t>
            </w:r>
            <w:r>
              <w:rPr>
                <w:rFonts w:ascii="David" w:eastAsia="Times New Roman" w:hAnsi="David" w:cs="David" w:hint="cs"/>
                <w:rtl/>
              </w:rPr>
              <w:t xml:space="preserve"> מצב בו הספק הזוכה יממן מכיסו עלות חודשית של מנהל יחידה בסך 25,000 ₪ לחודש.</w:t>
            </w:r>
          </w:p>
        </w:tc>
        <w:tc>
          <w:tcPr>
            <w:tcW w:w="5811" w:type="dxa"/>
            <w:tcBorders>
              <w:top w:val="single" w:sz="4" w:space="0" w:color="auto"/>
              <w:left w:val="single" w:sz="4" w:space="0" w:color="auto"/>
              <w:bottom w:val="single" w:sz="4" w:space="0" w:color="auto"/>
              <w:right w:val="single" w:sz="4" w:space="0" w:color="auto"/>
            </w:tcBorders>
          </w:tcPr>
          <w:p w14:paraId="39064D95" w14:textId="77777777" w:rsidR="005151BB" w:rsidRPr="00C826C6" w:rsidRDefault="00266B6B" w:rsidP="005151BB">
            <w:pPr>
              <w:rPr>
                <w:rFonts w:ascii="David" w:hAnsi="David" w:cs="David"/>
                <w:sz w:val="24"/>
                <w:szCs w:val="24"/>
                <w:rtl/>
              </w:rPr>
            </w:pPr>
            <w:r w:rsidRPr="00C826C6">
              <w:rPr>
                <w:rFonts w:ascii="David" w:hAnsi="David" w:cs="David" w:hint="cs"/>
                <w:sz w:val="24"/>
                <w:szCs w:val="24"/>
                <w:rtl/>
              </w:rPr>
              <w:t>יש מנהל משימה ומנהל משימה בכיר לטובת הנושאים המפורטים פה. כמו כן, רכזת המנהלות אחראית לנושאי מנהלות כגון - שכר, גיוס</w:t>
            </w:r>
            <w:r w:rsidRPr="00C826C6">
              <w:rPr>
                <w:rFonts w:ascii="David" w:hAnsi="David" w:cs="David" w:hint="cs"/>
                <w:sz w:val="24"/>
                <w:szCs w:val="24"/>
                <w:rtl/>
              </w:rPr>
              <w:t xml:space="preserve"> וכדומה.</w:t>
            </w:r>
          </w:p>
          <w:p w14:paraId="41DB107D" w14:textId="77777777" w:rsidR="005151BB" w:rsidRPr="00C826C6" w:rsidRDefault="00266B6B" w:rsidP="005151BB">
            <w:pPr>
              <w:rPr>
                <w:rFonts w:ascii="David" w:hAnsi="David" w:cs="David"/>
                <w:sz w:val="24"/>
                <w:szCs w:val="24"/>
                <w:rtl/>
              </w:rPr>
            </w:pPr>
            <w:r w:rsidRPr="00C826C6">
              <w:rPr>
                <w:rFonts w:ascii="David" w:hAnsi="David" w:cs="David" w:hint="cs"/>
                <w:sz w:val="24"/>
                <w:szCs w:val="24"/>
                <w:rtl/>
              </w:rPr>
              <w:t>אין צורך בפונקציה נוספת.</w:t>
            </w:r>
          </w:p>
          <w:p w14:paraId="0C147091" w14:textId="77777777" w:rsidR="005151BB" w:rsidRPr="00F321FF" w:rsidRDefault="00266B6B" w:rsidP="005151BB">
            <w:pPr>
              <w:rPr>
                <w:rFonts w:ascii="David" w:hAnsi="David" w:cs="David"/>
                <w:sz w:val="24"/>
                <w:szCs w:val="24"/>
                <w:rtl/>
              </w:rPr>
            </w:pPr>
            <w:r w:rsidRPr="00C826C6">
              <w:rPr>
                <w:rFonts w:ascii="David" w:hAnsi="David" w:cs="David" w:hint="cs"/>
                <w:sz w:val="24"/>
                <w:szCs w:val="24"/>
                <w:rtl/>
              </w:rPr>
              <w:t>תנאי הסף ופירוט התפקידים המדויק במסמכי המכרז.</w:t>
            </w:r>
          </w:p>
        </w:tc>
      </w:tr>
      <w:tr w:rsidR="00ED53CB" w14:paraId="491A3B0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36E0C19D"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7708477" w14:textId="77777777" w:rsidR="005151BB" w:rsidRDefault="00266B6B" w:rsidP="005151BB">
            <w:pPr>
              <w:jc w:val="center"/>
              <w:rPr>
                <w:rFonts w:ascii="David" w:eastAsia="Times New Roman" w:hAnsi="David" w:cs="David"/>
                <w:rtl/>
              </w:rPr>
            </w:pPr>
            <w:r>
              <w:rPr>
                <w:rFonts w:ascii="David" w:eastAsia="Times New Roman" w:hAnsi="David" w:cs="David" w:hint="cs"/>
                <w:rtl/>
              </w:rPr>
              <w:t>מפרט טכני</w:t>
            </w:r>
          </w:p>
        </w:tc>
        <w:tc>
          <w:tcPr>
            <w:tcW w:w="1892" w:type="dxa"/>
            <w:tcBorders>
              <w:top w:val="single" w:sz="4" w:space="0" w:color="auto"/>
              <w:left w:val="single" w:sz="4" w:space="0" w:color="auto"/>
              <w:bottom w:val="single" w:sz="4" w:space="0" w:color="auto"/>
              <w:right w:val="single" w:sz="4" w:space="0" w:color="auto"/>
            </w:tcBorders>
          </w:tcPr>
          <w:p w14:paraId="6296C0AA" w14:textId="77777777" w:rsidR="005151BB" w:rsidRDefault="00266B6B" w:rsidP="005151BB">
            <w:pPr>
              <w:bidi w:val="0"/>
              <w:jc w:val="right"/>
              <w:rPr>
                <w:rFonts w:ascii="David" w:eastAsia="Times New Roman" w:hAnsi="David" w:cs="David"/>
              </w:rPr>
            </w:pPr>
            <w:r>
              <w:rPr>
                <w:rFonts w:ascii="David" w:eastAsia="Times New Roman" w:hAnsi="David" w:cs="David"/>
              </w:rPr>
              <w:t>1.4.2</w:t>
            </w:r>
          </w:p>
        </w:tc>
        <w:tc>
          <w:tcPr>
            <w:tcW w:w="4072" w:type="dxa"/>
            <w:tcBorders>
              <w:top w:val="single" w:sz="4" w:space="0" w:color="auto"/>
              <w:left w:val="single" w:sz="4" w:space="0" w:color="auto"/>
              <w:bottom w:val="single" w:sz="4" w:space="0" w:color="auto"/>
              <w:right w:val="single" w:sz="4" w:space="0" w:color="auto"/>
            </w:tcBorders>
          </w:tcPr>
          <w:p w14:paraId="4C6A2820" w14:textId="77777777" w:rsidR="005151BB" w:rsidRDefault="00266B6B" w:rsidP="005151BB">
            <w:pPr>
              <w:rPr>
                <w:rFonts w:ascii="David" w:hAnsi="David" w:cs="David"/>
                <w:sz w:val="24"/>
                <w:szCs w:val="24"/>
                <w:rtl/>
              </w:rPr>
            </w:pPr>
            <w:r w:rsidRPr="009E7AA8">
              <w:rPr>
                <w:rFonts w:ascii="David" w:eastAsia="Times New Roman" w:hAnsi="David" w:cs="David"/>
                <w:rtl/>
              </w:rPr>
              <w:t xml:space="preserve">לאף אחד מן המציעים אין יכולת אמתית לחזות את כמות </w:t>
            </w:r>
            <w:r>
              <w:rPr>
                <w:rFonts w:ascii="David" w:eastAsia="Times New Roman" w:hAnsi="David" w:cs="David" w:hint="cs"/>
                <w:rtl/>
              </w:rPr>
              <w:t xml:space="preserve">שעות החפיפה בשנה ואחוז תחלופת </w:t>
            </w:r>
            <w:r>
              <w:rPr>
                <w:rFonts w:ascii="David" w:eastAsia="Times New Roman" w:hAnsi="David" w:cs="David" w:hint="cs"/>
                <w:rtl/>
              </w:rPr>
              <w:lastRenderedPageBreak/>
              <w:t xml:space="preserve">העובדים עקב השוני בין המשימות והצפי הלא ידוע שלהם. </w:t>
            </w:r>
            <w:r w:rsidRPr="009E7AA8">
              <w:rPr>
                <w:rFonts w:ascii="David" w:eastAsia="Times New Roman" w:hAnsi="David" w:cs="David"/>
                <w:rtl/>
              </w:rPr>
              <w:t xml:space="preserve">דרישה זו אינה בשליטת הספק דבר שיכול להביא את הצעת המציע לכדי מכרז הפסד. לאור </w:t>
            </w:r>
            <w:r>
              <w:rPr>
                <w:rFonts w:ascii="David" w:eastAsia="Times New Roman" w:hAnsi="David" w:cs="David"/>
                <w:rtl/>
              </w:rPr>
              <w:t>האמור, נבקש מהמשרד להבהיר</w:t>
            </w:r>
            <w:r w:rsidRPr="009E7AA8">
              <w:rPr>
                <w:rFonts w:ascii="David" w:eastAsia="Times New Roman" w:hAnsi="David" w:cs="David"/>
                <w:rtl/>
              </w:rPr>
              <w:t xml:space="preserve"> שהוא משלם לספק הזוכה את עלות </w:t>
            </w:r>
            <w:r>
              <w:rPr>
                <w:rFonts w:ascii="David" w:eastAsia="Times New Roman" w:hAnsi="David" w:cs="David" w:hint="cs"/>
                <w:rtl/>
              </w:rPr>
              <w:t>החפיפות בשיטת גב אל גב כנגד ביצוע בפועל.</w:t>
            </w:r>
          </w:p>
        </w:tc>
        <w:tc>
          <w:tcPr>
            <w:tcW w:w="5811" w:type="dxa"/>
            <w:tcBorders>
              <w:top w:val="single" w:sz="4" w:space="0" w:color="auto"/>
              <w:left w:val="single" w:sz="4" w:space="0" w:color="auto"/>
              <w:bottom w:val="single" w:sz="4" w:space="0" w:color="auto"/>
              <w:right w:val="single" w:sz="4" w:space="0" w:color="auto"/>
            </w:tcBorders>
          </w:tcPr>
          <w:p w14:paraId="1F9242D2" w14:textId="77777777" w:rsidR="005151BB" w:rsidRPr="00F321FF" w:rsidRDefault="00266B6B" w:rsidP="005151BB">
            <w:pPr>
              <w:rPr>
                <w:rFonts w:ascii="David" w:hAnsi="David" w:cs="David"/>
                <w:sz w:val="24"/>
                <w:szCs w:val="24"/>
                <w:rtl/>
              </w:rPr>
            </w:pPr>
            <w:r>
              <w:rPr>
                <w:rFonts w:ascii="David" w:hAnsi="David" w:cs="David" w:hint="cs"/>
                <w:sz w:val="24"/>
                <w:szCs w:val="24"/>
                <w:rtl/>
              </w:rPr>
              <w:lastRenderedPageBreak/>
              <w:t>לא מקובל.</w:t>
            </w:r>
          </w:p>
        </w:tc>
      </w:tr>
      <w:tr w:rsidR="00ED53CB" w14:paraId="67E92440"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0E57FD26"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609760B6" w14:textId="77777777" w:rsidR="005151BB" w:rsidRDefault="00266B6B" w:rsidP="005151BB">
            <w:pPr>
              <w:jc w:val="center"/>
              <w:rPr>
                <w:rFonts w:ascii="David" w:eastAsia="Times New Roman" w:hAnsi="David" w:cs="David"/>
                <w:rtl/>
              </w:rPr>
            </w:pPr>
            <w:r>
              <w:rPr>
                <w:rFonts w:ascii="David" w:eastAsia="Times New Roman" w:hAnsi="David" w:cs="David" w:hint="cs"/>
                <w:rtl/>
              </w:rPr>
              <w:t>ציוד</w:t>
            </w:r>
          </w:p>
        </w:tc>
        <w:tc>
          <w:tcPr>
            <w:tcW w:w="1892" w:type="dxa"/>
            <w:tcBorders>
              <w:top w:val="single" w:sz="4" w:space="0" w:color="auto"/>
              <w:left w:val="single" w:sz="4" w:space="0" w:color="auto"/>
              <w:bottom w:val="single" w:sz="4" w:space="0" w:color="auto"/>
              <w:right w:val="single" w:sz="4" w:space="0" w:color="auto"/>
            </w:tcBorders>
          </w:tcPr>
          <w:p w14:paraId="2A661204" w14:textId="77777777" w:rsidR="005151BB" w:rsidRDefault="00266B6B" w:rsidP="005151BB">
            <w:pPr>
              <w:bidi w:val="0"/>
              <w:jc w:val="right"/>
              <w:rPr>
                <w:rFonts w:ascii="David" w:eastAsia="Times New Roman" w:hAnsi="David" w:cs="David"/>
              </w:rPr>
            </w:pPr>
            <w:r>
              <w:rPr>
                <w:rFonts w:ascii="David" w:eastAsia="Times New Roman" w:hAnsi="David" w:cs="David"/>
              </w:rPr>
              <w:t>6.11.5</w:t>
            </w:r>
          </w:p>
        </w:tc>
        <w:tc>
          <w:tcPr>
            <w:tcW w:w="4072" w:type="dxa"/>
            <w:tcBorders>
              <w:top w:val="single" w:sz="4" w:space="0" w:color="auto"/>
              <w:left w:val="single" w:sz="4" w:space="0" w:color="auto"/>
              <w:bottom w:val="single" w:sz="4" w:space="0" w:color="auto"/>
              <w:right w:val="single" w:sz="4" w:space="0" w:color="auto"/>
            </w:tcBorders>
          </w:tcPr>
          <w:p w14:paraId="28CDEC83" w14:textId="77777777" w:rsidR="005151BB" w:rsidRDefault="00266B6B" w:rsidP="005151BB">
            <w:pPr>
              <w:rPr>
                <w:rFonts w:ascii="David" w:hAnsi="David" w:cs="David"/>
                <w:sz w:val="24"/>
                <w:szCs w:val="24"/>
                <w:rtl/>
              </w:rPr>
            </w:pPr>
            <w:r>
              <w:rPr>
                <w:rFonts w:ascii="David" w:eastAsia="Times New Roman" w:hAnsi="David" w:cs="David" w:hint="cs"/>
                <w:rtl/>
              </w:rPr>
              <w:t>כיצד ישלם המשרד לספק עבור השכרת רכב משוריין?</w:t>
            </w:r>
          </w:p>
        </w:tc>
        <w:tc>
          <w:tcPr>
            <w:tcW w:w="5811" w:type="dxa"/>
            <w:tcBorders>
              <w:top w:val="single" w:sz="4" w:space="0" w:color="auto"/>
              <w:left w:val="single" w:sz="4" w:space="0" w:color="auto"/>
              <w:bottom w:val="single" w:sz="4" w:space="0" w:color="auto"/>
              <w:right w:val="single" w:sz="4" w:space="0" w:color="auto"/>
            </w:tcBorders>
          </w:tcPr>
          <w:p w14:paraId="7EF714E2" w14:textId="77777777" w:rsidR="005151BB" w:rsidRPr="00F321FF" w:rsidRDefault="00266B6B" w:rsidP="005151BB">
            <w:pPr>
              <w:rPr>
                <w:rFonts w:ascii="David" w:hAnsi="David" w:cs="David"/>
                <w:sz w:val="24"/>
                <w:szCs w:val="24"/>
                <w:rtl/>
              </w:rPr>
            </w:pPr>
            <w:r>
              <w:rPr>
                <w:rFonts w:ascii="David" w:hAnsi="David" w:cs="David" w:hint="cs"/>
                <w:sz w:val="24"/>
                <w:szCs w:val="24"/>
                <w:rtl/>
              </w:rPr>
              <w:t>ראו מענה לשאלה</w:t>
            </w:r>
            <w:r>
              <w:rPr>
                <w:rFonts w:ascii="David" w:hAnsi="David" w:cs="David" w:hint="cs"/>
                <w:sz w:val="24"/>
                <w:szCs w:val="24"/>
                <w:rtl/>
              </w:rPr>
              <w:t xml:space="preserve"> 92 לעיל.</w:t>
            </w:r>
          </w:p>
        </w:tc>
      </w:tr>
      <w:tr w:rsidR="00ED53CB" w14:paraId="007E88CA"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762098B8"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5B8FB324" w14:textId="77777777" w:rsidR="005151BB" w:rsidRDefault="00266B6B" w:rsidP="005151BB">
            <w:pPr>
              <w:jc w:val="center"/>
              <w:rPr>
                <w:rFonts w:ascii="David" w:eastAsia="Times New Roman" w:hAnsi="David" w:cs="David"/>
                <w:rtl/>
              </w:rPr>
            </w:pPr>
            <w:r>
              <w:rPr>
                <w:rFonts w:ascii="David" w:eastAsia="Times New Roman" w:hAnsi="David" w:cs="David" w:hint="cs"/>
                <w:rtl/>
              </w:rPr>
              <w:t>מפרט טכני</w:t>
            </w:r>
          </w:p>
        </w:tc>
        <w:tc>
          <w:tcPr>
            <w:tcW w:w="1892" w:type="dxa"/>
            <w:tcBorders>
              <w:top w:val="single" w:sz="4" w:space="0" w:color="auto"/>
              <w:left w:val="single" w:sz="4" w:space="0" w:color="auto"/>
              <w:bottom w:val="single" w:sz="4" w:space="0" w:color="auto"/>
              <w:right w:val="single" w:sz="4" w:space="0" w:color="auto"/>
            </w:tcBorders>
          </w:tcPr>
          <w:p w14:paraId="32D8664A" w14:textId="77777777" w:rsidR="005151BB" w:rsidRDefault="00266B6B" w:rsidP="005151BB">
            <w:pPr>
              <w:bidi w:val="0"/>
              <w:jc w:val="right"/>
              <w:rPr>
                <w:rFonts w:ascii="David" w:eastAsia="Times New Roman" w:hAnsi="David" w:cs="David"/>
              </w:rPr>
            </w:pPr>
            <w:r>
              <w:rPr>
                <w:rFonts w:ascii="David" w:eastAsia="Times New Roman" w:hAnsi="David" w:cs="David"/>
              </w:rPr>
              <w:t>6.12 6.13</w:t>
            </w:r>
          </w:p>
        </w:tc>
        <w:tc>
          <w:tcPr>
            <w:tcW w:w="4072" w:type="dxa"/>
            <w:tcBorders>
              <w:top w:val="single" w:sz="4" w:space="0" w:color="auto"/>
              <w:left w:val="single" w:sz="4" w:space="0" w:color="auto"/>
              <w:bottom w:val="single" w:sz="4" w:space="0" w:color="auto"/>
              <w:right w:val="single" w:sz="4" w:space="0" w:color="auto"/>
            </w:tcBorders>
          </w:tcPr>
          <w:p w14:paraId="32D8E22D" w14:textId="77777777" w:rsidR="005151BB" w:rsidRDefault="00266B6B" w:rsidP="005151BB">
            <w:pPr>
              <w:rPr>
                <w:rFonts w:ascii="David" w:hAnsi="David" w:cs="David"/>
                <w:sz w:val="24"/>
                <w:szCs w:val="24"/>
                <w:rtl/>
              </w:rPr>
            </w:pPr>
            <w:r>
              <w:rPr>
                <w:rFonts w:ascii="David" w:eastAsia="Times New Roman" w:hAnsi="David" w:cs="David" w:hint="cs"/>
                <w:rtl/>
              </w:rPr>
              <w:t>נבקש מהמשרד לאשר שסעיפים האמורים ותתי הסעיפים הכלולים בהם ישולמו ע"י המשרד לספק בשיטת הגב אל גב כולל שעות הלינה של המאבטח במלון.</w:t>
            </w:r>
          </w:p>
        </w:tc>
        <w:tc>
          <w:tcPr>
            <w:tcW w:w="5811" w:type="dxa"/>
            <w:tcBorders>
              <w:top w:val="single" w:sz="4" w:space="0" w:color="auto"/>
              <w:left w:val="single" w:sz="4" w:space="0" w:color="auto"/>
              <w:bottom w:val="single" w:sz="4" w:space="0" w:color="auto"/>
              <w:right w:val="single" w:sz="4" w:space="0" w:color="auto"/>
            </w:tcBorders>
          </w:tcPr>
          <w:p w14:paraId="4569A227" w14:textId="77777777" w:rsidR="005151BB" w:rsidRPr="00F321FF" w:rsidRDefault="00266B6B" w:rsidP="005151BB">
            <w:pPr>
              <w:rPr>
                <w:rFonts w:ascii="David" w:hAnsi="David" w:cs="David"/>
                <w:sz w:val="24"/>
                <w:szCs w:val="24"/>
                <w:rtl/>
              </w:rPr>
            </w:pPr>
            <w:r>
              <w:rPr>
                <w:rFonts w:ascii="David" w:hAnsi="David" w:cs="David" w:hint="cs"/>
                <w:sz w:val="24"/>
                <w:szCs w:val="24"/>
                <w:rtl/>
              </w:rPr>
              <w:t>אין שינוי, בהתאם לאמור במסמכי המכרז.</w:t>
            </w:r>
          </w:p>
        </w:tc>
      </w:tr>
      <w:tr w:rsidR="00ED53CB" w14:paraId="51B8C76B" w14:textId="77777777" w:rsidTr="00070D88">
        <w:trPr>
          <w:trHeight w:val="478"/>
        </w:trPr>
        <w:tc>
          <w:tcPr>
            <w:tcW w:w="890" w:type="dxa"/>
            <w:tcBorders>
              <w:top w:val="single" w:sz="4" w:space="0" w:color="auto"/>
              <w:left w:val="single" w:sz="4" w:space="0" w:color="auto"/>
              <w:bottom w:val="single" w:sz="4" w:space="0" w:color="auto"/>
              <w:right w:val="single" w:sz="4" w:space="0" w:color="auto"/>
            </w:tcBorders>
          </w:tcPr>
          <w:p w14:paraId="11525FF6" w14:textId="77777777" w:rsidR="005151BB" w:rsidRPr="00F321FF" w:rsidRDefault="005151BB" w:rsidP="005151BB">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0382B26" w14:textId="77777777" w:rsidR="005151BB" w:rsidRDefault="00266B6B" w:rsidP="005151BB">
            <w:pPr>
              <w:jc w:val="center"/>
              <w:rPr>
                <w:rFonts w:ascii="David" w:eastAsia="Times New Roman" w:hAnsi="David" w:cs="David"/>
                <w:rtl/>
              </w:rPr>
            </w:pPr>
            <w:r>
              <w:rPr>
                <w:rFonts w:ascii="David" w:eastAsia="Times New Roman" w:hAnsi="David" w:cs="David" w:hint="cs"/>
                <w:rtl/>
              </w:rPr>
              <w:t>מפרט טכני</w:t>
            </w:r>
          </w:p>
        </w:tc>
        <w:tc>
          <w:tcPr>
            <w:tcW w:w="1892" w:type="dxa"/>
            <w:tcBorders>
              <w:top w:val="single" w:sz="4" w:space="0" w:color="auto"/>
              <w:left w:val="single" w:sz="4" w:space="0" w:color="auto"/>
              <w:bottom w:val="single" w:sz="4" w:space="0" w:color="auto"/>
              <w:right w:val="single" w:sz="4" w:space="0" w:color="auto"/>
            </w:tcBorders>
          </w:tcPr>
          <w:p w14:paraId="25DC1A6C" w14:textId="77777777" w:rsidR="005151BB" w:rsidRDefault="00266B6B" w:rsidP="005151BB">
            <w:pPr>
              <w:bidi w:val="0"/>
              <w:jc w:val="right"/>
              <w:rPr>
                <w:rFonts w:ascii="David" w:eastAsia="Times New Roman" w:hAnsi="David" w:cs="David"/>
              </w:rPr>
            </w:pPr>
            <w:r>
              <w:rPr>
                <w:rFonts w:ascii="David" w:eastAsia="Times New Roman" w:hAnsi="David" w:cs="David"/>
              </w:rPr>
              <w:t>7.2</w:t>
            </w:r>
          </w:p>
        </w:tc>
        <w:tc>
          <w:tcPr>
            <w:tcW w:w="4072" w:type="dxa"/>
            <w:tcBorders>
              <w:top w:val="single" w:sz="4" w:space="0" w:color="auto"/>
              <w:left w:val="single" w:sz="4" w:space="0" w:color="auto"/>
              <w:bottom w:val="single" w:sz="4" w:space="0" w:color="auto"/>
              <w:right w:val="single" w:sz="4" w:space="0" w:color="auto"/>
            </w:tcBorders>
          </w:tcPr>
          <w:p w14:paraId="07EE799E" w14:textId="77777777" w:rsidR="005151BB" w:rsidRDefault="00266B6B" w:rsidP="005151BB">
            <w:pPr>
              <w:rPr>
                <w:rFonts w:ascii="David" w:eastAsia="Times New Roman" w:hAnsi="David" w:cs="David"/>
                <w:rtl/>
              </w:rPr>
            </w:pPr>
            <w:r>
              <w:rPr>
                <w:rFonts w:ascii="David" w:eastAsia="Times New Roman" w:hAnsi="David" w:cs="David" w:hint="cs"/>
                <w:rtl/>
              </w:rPr>
              <w:t xml:space="preserve">בהמשך לשאלות בעניין סבסוד ארוחות על חשבון </w:t>
            </w:r>
            <w:r>
              <w:rPr>
                <w:rFonts w:ascii="David" w:eastAsia="Times New Roman" w:hAnsi="David" w:cs="David" w:hint="cs"/>
                <w:rtl/>
              </w:rPr>
              <w:t>הספק. נבקש להבהיר:</w:t>
            </w:r>
          </w:p>
          <w:p w14:paraId="62BC4C18" w14:textId="77777777" w:rsidR="005151BB" w:rsidRDefault="00266B6B" w:rsidP="005151BB">
            <w:pPr>
              <w:pStyle w:val="a4"/>
              <w:numPr>
                <w:ilvl w:val="0"/>
                <w:numId w:val="5"/>
              </w:numPr>
              <w:spacing w:after="0" w:line="240" w:lineRule="auto"/>
              <w:rPr>
                <w:rFonts w:ascii="David" w:eastAsia="Times New Roman" w:hAnsi="David" w:cs="David"/>
              </w:rPr>
            </w:pPr>
            <w:r w:rsidRPr="000039E2">
              <w:rPr>
                <w:rFonts w:ascii="David" w:eastAsia="Times New Roman" w:hAnsi="David" w:cs="David" w:hint="cs"/>
                <w:rtl/>
              </w:rPr>
              <w:t xml:space="preserve"> </w:t>
            </w:r>
            <w:r>
              <w:rPr>
                <w:rFonts w:ascii="David" w:eastAsia="Times New Roman" w:hAnsi="David" w:cs="David" w:hint="cs"/>
                <w:rtl/>
              </w:rPr>
              <w:t>ה</w:t>
            </w:r>
            <w:r w:rsidRPr="000039E2">
              <w:rPr>
                <w:rFonts w:ascii="David" w:eastAsia="Times New Roman" w:hAnsi="David" w:cs="David" w:hint="cs"/>
                <w:rtl/>
              </w:rPr>
              <w:t>אם תוספת האשל בס</w:t>
            </w:r>
            <w:r>
              <w:rPr>
                <w:rFonts w:ascii="David" w:eastAsia="Times New Roman" w:hAnsi="David" w:cs="David" w:hint="cs"/>
                <w:rtl/>
              </w:rPr>
              <w:t>ך</w:t>
            </w:r>
            <w:r w:rsidRPr="000039E2">
              <w:rPr>
                <w:rFonts w:ascii="David" w:eastAsia="Times New Roman" w:hAnsi="David" w:cs="David" w:hint="cs"/>
                <w:rtl/>
              </w:rPr>
              <w:t xml:space="preserve"> 630 ₪ </w:t>
            </w:r>
            <w:r>
              <w:rPr>
                <w:rFonts w:ascii="David" w:eastAsia="Times New Roman" w:hAnsi="David" w:cs="David" w:hint="cs"/>
                <w:rtl/>
              </w:rPr>
              <w:t>לחודש, משולמת גם לזקיפים?</w:t>
            </w:r>
          </w:p>
          <w:p w14:paraId="6CC024EC" w14:textId="77777777" w:rsidR="005151BB" w:rsidRDefault="00266B6B" w:rsidP="005151BB">
            <w:pPr>
              <w:pStyle w:val="a4"/>
              <w:numPr>
                <w:ilvl w:val="0"/>
                <w:numId w:val="5"/>
              </w:numPr>
              <w:spacing w:after="0" w:line="240" w:lineRule="auto"/>
              <w:rPr>
                <w:rFonts w:ascii="David" w:eastAsia="Times New Roman" w:hAnsi="David" w:cs="David"/>
              </w:rPr>
            </w:pPr>
            <w:r>
              <w:rPr>
                <w:rFonts w:ascii="David" w:eastAsia="Times New Roman" w:hAnsi="David" w:cs="David" w:hint="cs"/>
                <w:rtl/>
              </w:rPr>
              <w:t>האם תוספת האשל מחליפה את סבסוד הארוחות או יש לשלם את תוספת האשל החודשית בכל מקרה לעובד בשכרו גם אם הוא אכל במזנון המשרד?</w:t>
            </w:r>
          </w:p>
          <w:p w14:paraId="22555EFB" w14:textId="77777777" w:rsidR="005151BB" w:rsidRDefault="005151BB" w:rsidP="005151BB">
            <w:pPr>
              <w:rPr>
                <w:rFonts w:ascii="David" w:hAnsi="David" w:cs="David"/>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402996BB" w14:textId="77777777" w:rsidR="00C826C6" w:rsidRPr="00C826C6" w:rsidRDefault="00C826C6" w:rsidP="005151BB">
            <w:pPr>
              <w:rPr>
                <w:rFonts w:ascii="David" w:hAnsi="David" w:cs="David"/>
                <w:sz w:val="24"/>
                <w:szCs w:val="24"/>
                <w:rtl/>
              </w:rPr>
            </w:pPr>
          </w:p>
          <w:p w14:paraId="16884BB8" w14:textId="77777777" w:rsidR="005151BB" w:rsidRPr="00C826C6" w:rsidRDefault="00266B6B" w:rsidP="005151BB">
            <w:pPr>
              <w:rPr>
                <w:rFonts w:ascii="David" w:hAnsi="David" w:cs="David"/>
                <w:sz w:val="24"/>
                <w:szCs w:val="24"/>
                <w:rtl/>
              </w:rPr>
            </w:pPr>
            <w:r w:rsidRPr="00C826C6">
              <w:rPr>
                <w:rFonts w:ascii="David" w:hAnsi="David" w:cs="David" w:hint="cs"/>
                <w:sz w:val="24"/>
                <w:szCs w:val="24"/>
                <w:rtl/>
              </w:rPr>
              <w:t xml:space="preserve">סבסוד הארוחות </w:t>
            </w:r>
            <w:r w:rsidR="00E07D7A" w:rsidRPr="00C826C6">
              <w:rPr>
                <w:rFonts w:ascii="David" w:hAnsi="David" w:cs="David" w:hint="cs"/>
                <w:sz w:val="24"/>
                <w:szCs w:val="24"/>
                <w:rtl/>
              </w:rPr>
              <w:t>היא בהתאם לזכאות.</w:t>
            </w:r>
          </w:p>
          <w:p w14:paraId="05CD85C6" w14:textId="77777777" w:rsidR="00E07D7A" w:rsidRPr="00C826C6" w:rsidRDefault="00266B6B" w:rsidP="005151BB">
            <w:pPr>
              <w:rPr>
                <w:rFonts w:ascii="David" w:hAnsi="David" w:cs="David"/>
                <w:sz w:val="24"/>
                <w:szCs w:val="24"/>
                <w:rtl/>
              </w:rPr>
            </w:pPr>
            <w:r w:rsidRPr="00C826C6">
              <w:rPr>
                <w:rFonts w:ascii="David" w:hAnsi="David" w:cs="David" w:hint="cs"/>
                <w:sz w:val="24"/>
                <w:szCs w:val="24"/>
                <w:rtl/>
              </w:rPr>
              <w:t xml:space="preserve">אין אשל במסגרת מכרז זה, </w:t>
            </w:r>
            <w:r w:rsidR="00C826C6">
              <w:rPr>
                <w:rFonts w:ascii="David" w:hAnsi="David" w:cs="David" w:hint="cs"/>
                <w:sz w:val="24"/>
                <w:szCs w:val="24"/>
                <w:rtl/>
              </w:rPr>
              <w:t xml:space="preserve">תשלום </w:t>
            </w:r>
            <w:r w:rsidRPr="00C826C6">
              <w:rPr>
                <w:rFonts w:ascii="David" w:hAnsi="David" w:cs="David" w:hint="cs"/>
                <w:sz w:val="24"/>
                <w:szCs w:val="24"/>
                <w:rtl/>
              </w:rPr>
              <w:t xml:space="preserve">אשל </w:t>
            </w:r>
            <w:r w:rsidR="00C826C6">
              <w:rPr>
                <w:rFonts w:ascii="David" w:hAnsi="David" w:cs="David" w:hint="cs"/>
                <w:sz w:val="24"/>
                <w:szCs w:val="24"/>
                <w:rtl/>
              </w:rPr>
              <w:t xml:space="preserve">הוא </w:t>
            </w:r>
            <w:r w:rsidRPr="00C826C6">
              <w:rPr>
                <w:rFonts w:ascii="David" w:hAnsi="David" w:cs="David" w:hint="cs"/>
                <w:sz w:val="24"/>
                <w:szCs w:val="24"/>
                <w:rtl/>
              </w:rPr>
              <w:t>בהתאם לחוק.</w:t>
            </w:r>
          </w:p>
          <w:p w14:paraId="3891ABB0" w14:textId="77777777" w:rsidR="00FD7CB6" w:rsidRPr="00C826C6" w:rsidRDefault="00FD7CB6" w:rsidP="00C826C6">
            <w:pPr>
              <w:pStyle w:val="a4"/>
              <w:rPr>
                <w:rFonts w:ascii="David" w:hAnsi="David" w:cs="David"/>
                <w:sz w:val="24"/>
                <w:szCs w:val="24"/>
                <w:rtl/>
              </w:rPr>
            </w:pPr>
          </w:p>
          <w:p w14:paraId="47743F9A" w14:textId="77777777" w:rsidR="005151BB" w:rsidRPr="00FD7CB6" w:rsidRDefault="005151BB" w:rsidP="00FD7CB6">
            <w:pPr>
              <w:jc w:val="center"/>
              <w:rPr>
                <w:rtl/>
              </w:rPr>
            </w:pPr>
          </w:p>
        </w:tc>
      </w:tr>
    </w:tbl>
    <w:p w14:paraId="38C730DC" w14:textId="77777777" w:rsidR="006F0A9B" w:rsidRDefault="006F0A9B">
      <w:pPr>
        <w:rPr>
          <w:rtl/>
        </w:rPr>
      </w:pPr>
    </w:p>
    <w:p w14:paraId="4CAA2B5B" w14:textId="77777777" w:rsidR="005B4456" w:rsidRPr="00F16970" w:rsidRDefault="00266B6B" w:rsidP="005B4456">
      <w:pPr>
        <w:ind w:left="10080"/>
        <w:jc w:val="center"/>
        <w:rPr>
          <w:rFonts w:ascii="David" w:hAnsi="David" w:cs="David"/>
          <w:sz w:val="24"/>
          <w:szCs w:val="24"/>
          <w:rtl/>
        </w:rPr>
      </w:pPr>
      <w:r w:rsidRPr="00F16970">
        <w:rPr>
          <w:rFonts w:ascii="David" w:hAnsi="David" w:cs="David"/>
          <w:sz w:val="24"/>
          <w:szCs w:val="24"/>
          <w:rtl/>
        </w:rPr>
        <w:t xml:space="preserve">בברכה, </w:t>
      </w:r>
    </w:p>
    <w:p w14:paraId="374E2E2E" w14:textId="77777777" w:rsidR="005B4456" w:rsidRPr="00F16970" w:rsidRDefault="00266B6B" w:rsidP="005B4456">
      <w:pPr>
        <w:ind w:left="10080"/>
        <w:jc w:val="center"/>
        <w:rPr>
          <w:rFonts w:ascii="David" w:hAnsi="David" w:cs="David"/>
          <w:sz w:val="24"/>
          <w:szCs w:val="24"/>
        </w:rPr>
      </w:pPr>
      <w:r w:rsidRPr="00F16970">
        <w:rPr>
          <w:rFonts w:ascii="David" w:hAnsi="David" w:cs="David"/>
          <w:sz w:val="24"/>
          <w:szCs w:val="24"/>
          <w:rtl/>
        </w:rPr>
        <w:t>ועדת מכרזים</w:t>
      </w:r>
    </w:p>
    <w:sectPr w:rsidR="005B4456" w:rsidRPr="00F16970" w:rsidSect="006F0A9B">
      <w:headerReference w:type="default" r:id="rId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891D31" w14:textId="77777777" w:rsidR="00266B6B" w:rsidRDefault="00266B6B">
      <w:pPr>
        <w:spacing w:after="0" w:line="240" w:lineRule="auto"/>
      </w:pPr>
      <w:r>
        <w:separator/>
      </w:r>
    </w:p>
  </w:endnote>
  <w:endnote w:type="continuationSeparator" w:id="0">
    <w:p w14:paraId="78C7FB8E" w14:textId="77777777" w:rsidR="00266B6B" w:rsidRDefault="00266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20E00" w14:textId="77777777" w:rsidR="00266B6B" w:rsidRDefault="00266B6B">
      <w:pPr>
        <w:spacing w:after="0" w:line="240" w:lineRule="auto"/>
      </w:pPr>
      <w:r>
        <w:separator/>
      </w:r>
    </w:p>
  </w:footnote>
  <w:footnote w:type="continuationSeparator" w:id="0">
    <w:p w14:paraId="77706065" w14:textId="77777777" w:rsidR="00266B6B" w:rsidRDefault="00266B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38B2E" w14:textId="77777777" w:rsidR="00910AF1" w:rsidRPr="00C6769F" w:rsidRDefault="00266B6B" w:rsidP="00384532">
    <w:pPr>
      <w:pStyle w:val="a6"/>
      <w:jc w:val="center"/>
      <w:rPr>
        <w:rFonts w:ascii="David" w:hAnsi="David" w:cs="David"/>
        <w:bCs/>
        <w:sz w:val="24"/>
        <w:szCs w:val="24"/>
        <w:u w:val="single"/>
        <w:rtl/>
      </w:rPr>
    </w:pPr>
    <w:r w:rsidRPr="00C6769F">
      <w:rPr>
        <w:rFonts w:ascii="David" w:hAnsi="David" w:cs="David" w:hint="cs"/>
        <w:b/>
        <w:bCs/>
        <w:sz w:val="24"/>
        <w:szCs w:val="24"/>
        <w:u w:val="single"/>
        <w:rtl/>
      </w:rPr>
      <w:t xml:space="preserve">מענה לשאלות הבהרה </w:t>
    </w:r>
    <w:r w:rsidRPr="00C6769F">
      <w:rPr>
        <w:rFonts w:ascii="David" w:hAnsi="David" w:cs="David"/>
        <w:b/>
        <w:bCs/>
        <w:sz w:val="24"/>
        <w:szCs w:val="24"/>
        <w:u w:val="single"/>
        <w:rtl/>
      </w:rPr>
      <w:t xml:space="preserve">מכרז פומבי מס' </w:t>
    </w:r>
    <w:r w:rsidRPr="00C6769F">
      <w:rPr>
        <w:rFonts w:ascii="David" w:hAnsi="David" w:cs="David" w:hint="cs"/>
        <w:b/>
        <w:bCs/>
        <w:sz w:val="24"/>
        <w:szCs w:val="24"/>
        <w:u w:val="single"/>
        <w:rtl/>
      </w:rPr>
      <w:t>5-2021</w:t>
    </w:r>
    <w:r w:rsidRPr="00C6769F">
      <w:rPr>
        <w:rFonts w:ascii="David" w:hAnsi="David" w:cs="David" w:hint="cs"/>
        <w:b/>
        <w:bCs/>
        <w:sz w:val="24"/>
        <w:szCs w:val="24"/>
        <w:u w:val="single"/>
        <w:rtl/>
      </w:rPr>
      <w:t xml:space="preserve"> - </w:t>
    </w:r>
    <w:r w:rsidRPr="00C6769F">
      <w:rPr>
        <w:rFonts w:ascii="David" w:hAnsi="David" w:cs="David" w:hint="cs"/>
        <w:bCs/>
        <w:sz w:val="24"/>
        <w:szCs w:val="24"/>
        <w:u w:val="single"/>
        <w:rtl/>
      </w:rPr>
      <w:t xml:space="preserve">לאספקת שירותי אבטחה לבתי מאוימים, לאבטחת מאוימים ולאבטחת פעילות חוץ בעלת פוטנציאל סיכון/ באזורי </w:t>
    </w:r>
    <w:r w:rsidRPr="00C6769F">
      <w:rPr>
        <w:rFonts w:ascii="David" w:hAnsi="David" w:cs="David" w:hint="cs"/>
        <w:bCs/>
        <w:sz w:val="24"/>
        <w:szCs w:val="24"/>
        <w:u w:val="single"/>
        <w:rtl/>
      </w:rPr>
      <w:t>סיכון עבור משרד המשפטים</w:t>
    </w:r>
  </w:p>
  <w:p w14:paraId="488F3A41" w14:textId="77777777" w:rsidR="00910AF1" w:rsidRPr="00C6769F" w:rsidRDefault="00910AF1">
    <w:pPr>
      <w:pStyle w:val="a6"/>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2C6F"/>
    <w:multiLevelType w:val="hybridMultilevel"/>
    <w:tmpl w:val="C826EF9A"/>
    <w:lvl w:ilvl="0" w:tplc="41D6034A">
      <w:start w:val="1"/>
      <w:numFmt w:val="decimal"/>
      <w:lvlText w:val="%1."/>
      <w:lvlJc w:val="left"/>
      <w:pPr>
        <w:ind w:left="720" w:hanging="360"/>
      </w:pPr>
      <w:rPr>
        <w:rFonts w:hint="default"/>
        <w:b/>
        <w:bCs/>
        <w:color w:val="002060"/>
      </w:rPr>
    </w:lvl>
    <w:lvl w:ilvl="1" w:tplc="AD367456" w:tentative="1">
      <w:start w:val="1"/>
      <w:numFmt w:val="lowerLetter"/>
      <w:lvlText w:val="%2."/>
      <w:lvlJc w:val="left"/>
      <w:pPr>
        <w:ind w:left="1440" w:hanging="360"/>
      </w:pPr>
    </w:lvl>
    <w:lvl w:ilvl="2" w:tplc="891C888A" w:tentative="1">
      <w:start w:val="1"/>
      <w:numFmt w:val="lowerRoman"/>
      <w:lvlText w:val="%3."/>
      <w:lvlJc w:val="right"/>
      <w:pPr>
        <w:ind w:left="2160" w:hanging="180"/>
      </w:pPr>
    </w:lvl>
    <w:lvl w:ilvl="3" w:tplc="B4582F38" w:tentative="1">
      <w:start w:val="1"/>
      <w:numFmt w:val="decimal"/>
      <w:lvlText w:val="%4."/>
      <w:lvlJc w:val="left"/>
      <w:pPr>
        <w:ind w:left="2880" w:hanging="360"/>
      </w:pPr>
    </w:lvl>
    <w:lvl w:ilvl="4" w:tplc="F8266728" w:tentative="1">
      <w:start w:val="1"/>
      <w:numFmt w:val="lowerLetter"/>
      <w:lvlText w:val="%5."/>
      <w:lvlJc w:val="left"/>
      <w:pPr>
        <w:ind w:left="3600" w:hanging="360"/>
      </w:pPr>
    </w:lvl>
    <w:lvl w:ilvl="5" w:tplc="0520E228" w:tentative="1">
      <w:start w:val="1"/>
      <w:numFmt w:val="lowerRoman"/>
      <w:lvlText w:val="%6."/>
      <w:lvlJc w:val="right"/>
      <w:pPr>
        <w:ind w:left="4320" w:hanging="180"/>
      </w:pPr>
    </w:lvl>
    <w:lvl w:ilvl="6" w:tplc="B70027F4" w:tentative="1">
      <w:start w:val="1"/>
      <w:numFmt w:val="decimal"/>
      <w:lvlText w:val="%7."/>
      <w:lvlJc w:val="left"/>
      <w:pPr>
        <w:ind w:left="5040" w:hanging="360"/>
      </w:pPr>
    </w:lvl>
    <w:lvl w:ilvl="7" w:tplc="280809EE" w:tentative="1">
      <w:start w:val="1"/>
      <w:numFmt w:val="lowerLetter"/>
      <w:lvlText w:val="%8."/>
      <w:lvlJc w:val="left"/>
      <w:pPr>
        <w:ind w:left="5760" w:hanging="360"/>
      </w:pPr>
    </w:lvl>
    <w:lvl w:ilvl="8" w:tplc="37A63A22"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80942788">
      <w:start w:val="1"/>
      <w:numFmt w:val="decimal"/>
      <w:lvlText w:val="%1."/>
      <w:lvlJc w:val="left"/>
      <w:pPr>
        <w:tabs>
          <w:tab w:val="num" w:pos="360"/>
        </w:tabs>
        <w:ind w:left="360" w:right="1226" w:hanging="360"/>
      </w:pPr>
      <w:rPr>
        <w:rFonts w:hint="cs"/>
      </w:rPr>
    </w:lvl>
    <w:lvl w:ilvl="1" w:tplc="1AB26A84">
      <w:start w:val="1"/>
      <w:numFmt w:val="lowerLetter"/>
      <w:lvlText w:val="%2."/>
      <w:lvlJc w:val="left"/>
      <w:pPr>
        <w:tabs>
          <w:tab w:val="num" w:pos="574"/>
        </w:tabs>
        <w:ind w:left="574" w:hanging="360"/>
      </w:pPr>
    </w:lvl>
    <w:lvl w:ilvl="2" w:tplc="DD22120C" w:tentative="1">
      <w:start w:val="1"/>
      <w:numFmt w:val="lowerRoman"/>
      <w:lvlText w:val="%3."/>
      <w:lvlJc w:val="right"/>
      <w:pPr>
        <w:tabs>
          <w:tab w:val="num" w:pos="1294"/>
        </w:tabs>
        <w:ind w:left="1294" w:hanging="180"/>
      </w:pPr>
    </w:lvl>
    <w:lvl w:ilvl="3" w:tplc="9D7ACD5E" w:tentative="1">
      <w:start w:val="1"/>
      <w:numFmt w:val="decimal"/>
      <w:lvlText w:val="%4."/>
      <w:lvlJc w:val="left"/>
      <w:pPr>
        <w:tabs>
          <w:tab w:val="num" w:pos="2014"/>
        </w:tabs>
        <w:ind w:left="2014" w:hanging="360"/>
      </w:pPr>
    </w:lvl>
    <w:lvl w:ilvl="4" w:tplc="2AA2EE98" w:tentative="1">
      <w:start w:val="1"/>
      <w:numFmt w:val="lowerLetter"/>
      <w:lvlText w:val="%5."/>
      <w:lvlJc w:val="left"/>
      <w:pPr>
        <w:tabs>
          <w:tab w:val="num" w:pos="2734"/>
        </w:tabs>
        <w:ind w:left="2734" w:hanging="360"/>
      </w:pPr>
    </w:lvl>
    <w:lvl w:ilvl="5" w:tplc="EA36D1A8" w:tentative="1">
      <w:start w:val="1"/>
      <w:numFmt w:val="lowerRoman"/>
      <w:lvlText w:val="%6."/>
      <w:lvlJc w:val="right"/>
      <w:pPr>
        <w:tabs>
          <w:tab w:val="num" w:pos="3454"/>
        </w:tabs>
        <w:ind w:left="3454" w:hanging="180"/>
      </w:pPr>
    </w:lvl>
    <w:lvl w:ilvl="6" w:tplc="C2B298BE" w:tentative="1">
      <w:start w:val="1"/>
      <w:numFmt w:val="decimal"/>
      <w:lvlText w:val="%7."/>
      <w:lvlJc w:val="left"/>
      <w:pPr>
        <w:tabs>
          <w:tab w:val="num" w:pos="4174"/>
        </w:tabs>
        <w:ind w:left="4174" w:hanging="360"/>
      </w:pPr>
    </w:lvl>
    <w:lvl w:ilvl="7" w:tplc="486CBA10" w:tentative="1">
      <w:start w:val="1"/>
      <w:numFmt w:val="lowerLetter"/>
      <w:lvlText w:val="%8."/>
      <w:lvlJc w:val="left"/>
      <w:pPr>
        <w:tabs>
          <w:tab w:val="num" w:pos="4894"/>
        </w:tabs>
        <w:ind w:left="4894" w:hanging="360"/>
      </w:pPr>
    </w:lvl>
    <w:lvl w:ilvl="8" w:tplc="6C209EC8" w:tentative="1">
      <w:start w:val="1"/>
      <w:numFmt w:val="lowerRoman"/>
      <w:lvlText w:val="%9."/>
      <w:lvlJc w:val="right"/>
      <w:pPr>
        <w:tabs>
          <w:tab w:val="num" w:pos="5614"/>
        </w:tabs>
        <w:ind w:left="5614" w:hanging="180"/>
      </w:pPr>
    </w:lvl>
  </w:abstractNum>
  <w:abstractNum w:abstractNumId="2"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1B971DD9"/>
    <w:multiLevelType w:val="hybridMultilevel"/>
    <w:tmpl w:val="7D7696B4"/>
    <w:lvl w:ilvl="0" w:tplc="28FCC13A">
      <w:start w:val="1"/>
      <w:numFmt w:val="hebrew1"/>
      <w:lvlText w:val="%1."/>
      <w:lvlJc w:val="left"/>
      <w:pPr>
        <w:ind w:left="720" w:hanging="360"/>
      </w:pPr>
      <w:rPr>
        <w:rFonts w:hint="default"/>
      </w:rPr>
    </w:lvl>
    <w:lvl w:ilvl="1" w:tplc="525C1C4E" w:tentative="1">
      <w:start w:val="1"/>
      <w:numFmt w:val="lowerLetter"/>
      <w:lvlText w:val="%2."/>
      <w:lvlJc w:val="left"/>
      <w:pPr>
        <w:ind w:left="1440" w:hanging="360"/>
      </w:pPr>
    </w:lvl>
    <w:lvl w:ilvl="2" w:tplc="37FE544C" w:tentative="1">
      <w:start w:val="1"/>
      <w:numFmt w:val="lowerRoman"/>
      <w:lvlText w:val="%3."/>
      <w:lvlJc w:val="right"/>
      <w:pPr>
        <w:ind w:left="2160" w:hanging="180"/>
      </w:pPr>
    </w:lvl>
    <w:lvl w:ilvl="3" w:tplc="4A0654FE" w:tentative="1">
      <w:start w:val="1"/>
      <w:numFmt w:val="decimal"/>
      <w:lvlText w:val="%4."/>
      <w:lvlJc w:val="left"/>
      <w:pPr>
        <w:ind w:left="2880" w:hanging="360"/>
      </w:pPr>
    </w:lvl>
    <w:lvl w:ilvl="4" w:tplc="0908FB34" w:tentative="1">
      <w:start w:val="1"/>
      <w:numFmt w:val="lowerLetter"/>
      <w:lvlText w:val="%5."/>
      <w:lvlJc w:val="left"/>
      <w:pPr>
        <w:ind w:left="3600" w:hanging="360"/>
      </w:pPr>
    </w:lvl>
    <w:lvl w:ilvl="5" w:tplc="87BCDCF6" w:tentative="1">
      <w:start w:val="1"/>
      <w:numFmt w:val="lowerRoman"/>
      <w:lvlText w:val="%6."/>
      <w:lvlJc w:val="right"/>
      <w:pPr>
        <w:ind w:left="4320" w:hanging="180"/>
      </w:pPr>
    </w:lvl>
    <w:lvl w:ilvl="6" w:tplc="485A151E" w:tentative="1">
      <w:start w:val="1"/>
      <w:numFmt w:val="decimal"/>
      <w:lvlText w:val="%7."/>
      <w:lvlJc w:val="left"/>
      <w:pPr>
        <w:ind w:left="5040" w:hanging="360"/>
      </w:pPr>
    </w:lvl>
    <w:lvl w:ilvl="7" w:tplc="5EE88884" w:tentative="1">
      <w:start w:val="1"/>
      <w:numFmt w:val="lowerLetter"/>
      <w:lvlText w:val="%8."/>
      <w:lvlJc w:val="left"/>
      <w:pPr>
        <w:ind w:left="5760" w:hanging="360"/>
      </w:pPr>
    </w:lvl>
    <w:lvl w:ilvl="8" w:tplc="A0682614" w:tentative="1">
      <w:start w:val="1"/>
      <w:numFmt w:val="lowerRoman"/>
      <w:lvlText w:val="%9."/>
      <w:lvlJc w:val="right"/>
      <w:pPr>
        <w:ind w:left="6480" w:hanging="180"/>
      </w:pPr>
    </w:lvl>
  </w:abstractNum>
  <w:abstractNum w:abstractNumId="4" w15:restartNumberingAfterBreak="0">
    <w:nsid w:val="26926497"/>
    <w:multiLevelType w:val="hybridMultilevel"/>
    <w:tmpl w:val="76A0352C"/>
    <w:lvl w:ilvl="0" w:tplc="BB74EE4A">
      <w:start w:val="1"/>
      <w:numFmt w:val="bullet"/>
      <w:lvlText w:val=""/>
      <w:lvlJc w:val="left"/>
      <w:pPr>
        <w:ind w:left="720" w:hanging="360"/>
      </w:pPr>
      <w:rPr>
        <w:rFonts w:ascii="Symbol" w:hAnsi="Symbol" w:hint="default"/>
      </w:rPr>
    </w:lvl>
    <w:lvl w:ilvl="1" w:tplc="49B8AA48">
      <w:start w:val="1"/>
      <w:numFmt w:val="bullet"/>
      <w:lvlText w:val="o"/>
      <w:lvlJc w:val="left"/>
      <w:pPr>
        <w:ind w:left="1440" w:hanging="360"/>
      </w:pPr>
      <w:rPr>
        <w:rFonts w:ascii="Courier New" w:hAnsi="Courier New" w:cs="Courier New" w:hint="default"/>
      </w:rPr>
    </w:lvl>
    <w:lvl w:ilvl="2" w:tplc="1A2C9434" w:tentative="1">
      <w:start w:val="1"/>
      <w:numFmt w:val="bullet"/>
      <w:lvlText w:val=""/>
      <w:lvlJc w:val="left"/>
      <w:pPr>
        <w:ind w:left="2160" w:hanging="360"/>
      </w:pPr>
      <w:rPr>
        <w:rFonts w:ascii="Wingdings" w:hAnsi="Wingdings" w:hint="default"/>
      </w:rPr>
    </w:lvl>
    <w:lvl w:ilvl="3" w:tplc="FC3E7288" w:tentative="1">
      <w:start w:val="1"/>
      <w:numFmt w:val="bullet"/>
      <w:lvlText w:val=""/>
      <w:lvlJc w:val="left"/>
      <w:pPr>
        <w:ind w:left="2880" w:hanging="360"/>
      </w:pPr>
      <w:rPr>
        <w:rFonts w:ascii="Symbol" w:hAnsi="Symbol" w:hint="default"/>
      </w:rPr>
    </w:lvl>
    <w:lvl w:ilvl="4" w:tplc="2488CD70" w:tentative="1">
      <w:start w:val="1"/>
      <w:numFmt w:val="bullet"/>
      <w:lvlText w:val="o"/>
      <w:lvlJc w:val="left"/>
      <w:pPr>
        <w:ind w:left="3600" w:hanging="360"/>
      </w:pPr>
      <w:rPr>
        <w:rFonts w:ascii="Courier New" w:hAnsi="Courier New" w:cs="Courier New" w:hint="default"/>
      </w:rPr>
    </w:lvl>
    <w:lvl w:ilvl="5" w:tplc="D4CE70FC" w:tentative="1">
      <w:start w:val="1"/>
      <w:numFmt w:val="bullet"/>
      <w:lvlText w:val=""/>
      <w:lvlJc w:val="left"/>
      <w:pPr>
        <w:ind w:left="4320" w:hanging="360"/>
      </w:pPr>
      <w:rPr>
        <w:rFonts w:ascii="Wingdings" w:hAnsi="Wingdings" w:hint="default"/>
      </w:rPr>
    </w:lvl>
    <w:lvl w:ilvl="6" w:tplc="DDF49D32" w:tentative="1">
      <w:start w:val="1"/>
      <w:numFmt w:val="bullet"/>
      <w:lvlText w:val=""/>
      <w:lvlJc w:val="left"/>
      <w:pPr>
        <w:ind w:left="5040" w:hanging="360"/>
      </w:pPr>
      <w:rPr>
        <w:rFonts w:ascii="Symbol" w:hAnsi="Symbol" w:hint="default"/>
      </w:rPr>
    </w:lvl>
    <w:lvl w:ilvl="7" w:tplc="28104792" w:tentative="1">
      <w:start w:val="1"/>
      <w:numFmt w:val="bullet"/>
      <w:lvlText w:val="o"/>
      <w:lvlJc w:val="left"/>
      <w:pPr>
        <w:ind w:left="5760" w:hanging="360"/>
      </w:pPr>
      <w:rPr>
        <w:rFonts w:ascii="Courier New" w:hAnsi="Courier New" w:cs="Courier New" w:hint="default"/>
      </w:rPr>
    </w:lvl>
    <w:lvl w:ilvl="8" w:tplc="05063ACC" w:tentative="1">
      <w:start w:val="1"/>
      <w:numFmt w:val="bullet"/>
      <w:lvlText w:val=""/>
      <w:lvlJc w:val="left"/>
      <w:pPr>
        <w:ind w:left="6480" w:hanging="360"/>
      </w:pPr>
      <w:rPr>
        <w:rFonts w:ascii="Wingdings" w:hAnsi="Wingdings" w:hint="default"/>
      </w:rPr>
    </w:lvl>
  </w:abstractNum>
  <w:abstractNum w:abstractNumId="5" w15:restartNumberingAfterBreak="0">
    <w:nsid w:val="293626F1"/>
    <w:multiLevelType w:val="hybridMultilevel"/>
    <w:tmpl w:val="DADA6278"/>
    <w:lvl w:ilvl="0" w:tplc="582ACA2A">
      <w:start w:val="1"/>
      <w:numFmt w:val="hebrew1"/>
      <w:lvlText w:val="%1."/>
      <w:lvlJc w:val="left"/>
      <w:pPr>
        <w:ind w:left="720" w:hanging="360"/>
      </w:pPr>
      <w:rPr>
        <w:rFonts w:hint="default"/>
      </w:rPr>
    </w:lvl>
    <w:lvl w:ilvl="1" w:tplc="65B8D6D2" w:tentative="1">
      <w:start w:val="1"/>
      <w:numFmt w:val="lowerLetter"/>
      <w:lvlText w:val="%2."/>
      <w:lvlJc w:val="left"/>
      <w:pPr>
        <w:ind w:left="1440" w:hanging="360"/>
      </w:pPr>
    </w:lvl>
    <w:lvl w:ilvl="2" w:tplc="EE165CD0" w:tentative="1">
      <w:start w:val="1"/>
      <w:numFmt w:val="lowerRoman"/>
      <w:lvlText w:val="%3."/>
      <w:lvlJc w:val="right"/>
      <w:pPr>
        <w:ind w:left="2160" w:hanging="180"/>
      </w:pPr>
    </w:lvl>
    <w:lvl w:ilvl="3" w:tplc="18606FBA" w:tentative="1">
      <w:start w:val="1"/>
      <w:numFmt w:val="decimal"/>
      <w:lvlText w:val="%4."/>
      <w:lvlJc w:val="left"/>
      <w:pPr>
        <w:ind w:left="2880" w:hanging="360"/>
      </w:pPr>
    </w:lvl>
    <w:lvl w:ilvl="4" w:tplc="A0821B4C" w:tentative="1">
      <w:start w:val="1"/>
      <w:numFmt w:val="lowerLetter"/>
      <w:lvlText w:val="%5."/>
      <w:lvlJc w:val="left"/>
      <w:pPr>
        <w:ind w:left="3600" w:hanging="360"/>
      </w:pPr>
    </w:lvl>
    <w:lvl w:ilvl="5" w:tplc="8FDC64CC" w:tentative="1">
      <w:start w:val="1"/>
      <w:numFmt w:val="lowerRoman"/>
      <w:lvlText w:val="%6."/>
      <w:lvlJc w:val="right"/>
      <w:pPr>
        <w:ind w:left="4320" w:hanging="180"/>
      </w:pPr>
    </w:lvl>
    <w:lvl w:ilvl="6" w:tplc="72909710" w:tentative="1">
      <w:start w:val="1"/>
      <w:numFmt w:val="decimal"/>
      <w:lvlText w:val="%7."/>
      <w:lvlJc w:val="left"/>
      <w:pPr>
        <w:ind w:left="5040" w:hanging="360"/>
      </w:pPr>
    </w:lvl>
    <w:lvl w:ilvl="7" w:tplc="ADF2CE4A" w:tentative="1">
      <w:start w:val="1"/>
      <w:numFmt w:val="lowerLetter"/>
      <w:lvlText w:val="%8."/>
      <w:lvlJc w:val="left"/>
      <w:pPr>
        <w:ind w:left="5760" w:hanging="360"/>
      </w:pPr>
    </w:lvl>
    <w:lvl w:ilvl="8" w:tplc="90963D5E" w:tentative="1">
      <w:start w:val="1"/>
      <w:numFmt w:val="lowerRoman"/>
      <w:lvlText w:val="%9."/>
      <w:lvlJc w:val="right"/>
      <w:pPr>
        <w:ind w:left="6480" w:hanging="180"/>
      </w:pPr>
    </w:lvl>
  </w:abstractNum>
  <w:abstractNum w:abstractNumId="6" w15:restartNumberingAfterBreak="0">
    <w:nsid w:val="365F0C02"/>
    <w:multiLevelType w:val="hybridMultilevel"/>
    <w:tmpl w:val="D3BA34DE"/>
    <w:lvl w:ilvl="0" w:tplc="B07043C4">
      <w:start w:val="1"/>
      <w:numFmt w:val="decimal"/>
      <w:lvlText w:val="%1."/>
      <w:lvlJc w:val="left"/>
      <w:pPr>
        <w:ind w:left="720" w:hanging="360"/>
      </w:pPr>
    </w:lvl>
    <w:lvl w:ilvl="1" w:tplc="04244C98" w:tentative="1">
      <w:start w:val="1"/>
      <w:numFmt w:val="lowerLetter"/>
      <w:lvlText w:val="%2."/>
      <w:lvlJc w:val="left"/>
      <w:pPr>
        <w:ind w:left="1440" w:hanging="360"/>
      </w:pPr>
    </w:lvl>
    <w:lvl w:ilvl="2" w:tplc="D084FD0E" w:tentative="1">
      <w:start w:val="1"/>
      <w:numFmt w:val="lowerRoman"/>
      <w:lvlText w:val="%3."/>
      <w:lvlJc w:val="right"/>
      <w:pPr>
        <w:ind w:left="2160" w:hanging="180"/>
      </w:pPr>
    </w:lvl>
    <w:lvl w:ilvl="3" w:tplc="9BD244BE" w:tentative="1">
      <w:start w:val="1"/>
      <w:numFmt w:val="decimal"/>
      <w:lvlText w:val="%4."/>
      <w:lvlJc w:val="left"/>
      <w:pPr>
        <w:ind w:left="2880" w:hanging="360"/>
      </w:pPr>
    </w:lvl>
    <w:lvl w:ilvl="4" w:tplc="8AA2FBAE" w:tentative="1">
      <w:start w:val="1"/>
      <w:numFmt w:val="lowerLetter"/>
      <w:lvlText w:val="%5."/>
      <w:lvlJc w:val="left"/>
      <w:pPr>
        <w:ind w:left="3600" w:hanging="360"/>
      </w:pPr>
    </w:lvl>
    <w:lvl w:ilvl="5" w:tplc="01E8784E" w:tentative="1">
      <w:start w:val="1"/>
      <w:numFmt w:val="lowerRoman"/>
      <w:lvlText w:val="%6."/>
      <w:lvlJc w:val="right"/>
      <w:pPr>
        <w:ind w:left="4320" w:hanging="180"/>
      </w:pPr>
    </w:lvl>
    <w:lvl w:ilvl="6" w:tplc="CC821AFE" w:tentative="1">
      <w:start w:val="1"/>
      <w:numFmt w:val="decimal"/>
      <w:lvlText w:val="%7."/>
      <w:lvlJc w:val="left"/>
      <w:pPr>
        <w:ind w:left="5040" w:hanging="360"/>
      </w:pPr>
    </w:lvl>
    <w:lvl w:ilvl="7" w:tplc="C4FA4754" w:tentative="1">
      <w:start w:val="1"/>
      <w:numFmt w:val="lowerLetter"/>
      <w:lvlText w:val="%8."/>
      <w:lvlJc w:val="left"/>
      <w:pPr>
        <w:ind w:left="5760" w:hanging="360"/>
      </w:pPr>
    </w:lvl>
    <w:lvl w:ilvl="8" w:tplc="C02CEC5A" w:tentative="1">
      <w:start w:val="1"/>
      <w:numFmt w:val="lowerRoman"/>
      <w:lvlText w:val="%9."/>
      <w:lvlJc w:val="right"/>
      <w:pPr>
        <w:ind w:left="6480" w:hanging="180"/>
      </w:pPr>
    </w:lvl>
  </w:abstractNum>
  <w:abstractNum w:abstractNumId="7" w15:restartNumberingAfterBreak="0">
    <w:nsid w:val="43FE1B69"/>
    <w:multiLevelType w:val="hybridMultilevel"/>
    <w:tmpl w:val="04D843CE"/>
    <w:lvl w:ilvl="0" w:tplc="A52AE2A0">
      <w:start w:val="1"/>
      <w:numFmt w:val="hebrew1"/>
      <w:lvlText w:val="%1."/>
      <w:lvlJc w:val="left"/>
      <w:pPr>
        <w:ind w:left="720" w:hanging="360"/>
      </w:pPr>
      <w:rPr>
        <w:rFonts w:hint="default"/>
      </w:rPr>
    </w:lvl>
    <w:lvl w:ilvl="1" w:tplc="A9E67512" w:tentative="1">
      <w:start w:val="1"/>
      <w:numFmt w:val="lowerLetter"/>
      <w:lvlText w:val="%2."/>
      <w:lvlJc w:val="left"/>
      <w:pPr>
        <w:ind w:left="1440" w:hanging="360"/>
      </w:pPr>
    </w:lvl>
    <w:lvl w:ilvl="2" w:tplc="D2045EBE" w:tentative="1">
      <w:start w:val="1"/>
      <w:numFmt w:val="lowerRoman"/>
      <w:lvlText w:val="%3."/>
      <w:lvlJc w:val="right"/>
      <w:pPr>
        <w:ind w:left="2160" w:hanging="180"/>
      </w:pPr>
    </w:lvl>
    <w:lvl w:ilvl="3" w:tplc="F294B080" w:tentative="1">
      <w:start w:val="1"/>
      <w:numFmt w:val="decimal"/>
      <w:lvlText w:val="%4."/>
      <w:lvlJc w:val="left"/>
      <w:pPr>
        <w:ind w:left="2880" w:hanging="360"/>
      </w:pPr>
    </w:lvl>
    <w:lvl w:ilvl="4" w:tplc="8F6A5FF0" w:tentative="1">
      <w:start w:val="1"/>
      <w:numFmt w:val="lowerLetter"/>
      <w:lvlText w:val="%5."/>
      <w:lvlJc w:val="left"/>
      <w:pPr>
        <w:ind w:left="3600" w:hanging="360"/>
      </w:pPr>
    </w:lvl>
    <w:lvl w:ilvl="5" w:tplc="D0BE949C" w:tentative="1">
      <w:start w:val="1"/>
      <w:numFmt w:val="lowerRoman"/>
      <w:lvlText w:val="%6."/>
      <w:lvlJc w:val="right"/>
      <w:pPr>
        <w:ind w:left="4320" w:hanging="180"/>
      </w:pPr>
    </w:lvl>
    <w:lvl w:ilvl="6" w:tplc="8D0A3CB4" w:tentative="1">
      <w:start w:val="1"/>
      <w:numFmt w:val="decimal"/>
      <w:lvlText w:val="%7."/>
      <w:lvlJc w:val="left"/>
      <w:pPr>
        <w:ind w:left="5040" w:hanging="360"/>
      </w:pPr>
    </w:lvl>
    <w:lvl w:ilvl="7" w:tplc="12E426A2" w:tentative="1">
      <w:start w:val="1"/>
      <w:numFmt w:val="lowerLetter"/>
      <w:lvlText w:val="%8."/>
      <w:lvlJc w:val="left"/>
      <w:pPr>
        <w:ind w:left="5760" w:hanging="360"/>
      </w:pPr>
    </w:lvl>
    <w:lvl w:ilvl="8" w:tplc="5784F132" w:tentative="1">
      <w:start w:val="1"/>
      <w:numFmt w:val="lowerRoman"/>
      <w:lvlText w:val="%9."/>
      <w:lvlJc w:val="right"/>
      <w:pPr>
        <w:ind w:left="6480" w:hanging="180"/>
      </w:pPr>
    </w:lvl>
  </w:abstractNum>
  <w:abstractNum w:abstractNumId="8" w15:restartNumberingAfterBreak="0">
    <w:nsid w:val="48E837FE"/>
    <w:multiLevelType w:val="hybridMultilevel"/>
    <w:tmpl w:val="37484AA2"/>
    <w:lvl w:ilvl="0" w:tplc="B3A8C3D4">
      <w:start w:val="1"/>
      <w:numFmt w:val="decimal"/>
      <w:lvlText w:val="%1."/>
      <w:lvlJc w:val="left"/>
      <w:pPr>
        <w:ind w:left="720" w:hanging="360"/>
      </w:pPr>
      <w:rPr>
        <w:rFonts w:hint="default"/>
      </w:rPr>
    </w:lvl>
    <w:lvl w:ilvl="1" w:tplc="1FDCA79E" w:tentative="1">
      <w:start w:val="1"/>
      <w:numFmt w:val="lowerLetter"/>
      <w:lvlText w:val="%2."/>
      <w:lvlJc w:val="left"/>
      <w:pPr>
        <w:ind w:left="1440" w:hanging="360"/>
      </w:pPr>
    </w:lvl>
    <w:lvl w:ilvl="2" w:tplc="0B922CB2" w:tentative="1">
      <w:start w:val="1"/>
      <w:numFmt w:val="lowerRoman"/>
      <w:lvlText w:val="%3."/>
      <w:lvlJc w:val="right"/>
      <w:pPr>
        <w:ind w:left="2160" w:hanging="180"/>
      </w:pPr>
    </w:lvl>
    <w:lvl w:ilvl="3" w:tplc="2D207988" w:tentative="1">
      <w:start w:val="1"/>
      <w:numFmt w:val="decimal"/>
      <w:lvlText w:val="%4."/>
      <w:lvlJc w:val="left"/>
      <w:pPr>
        <w:ind w:left="2880" w:hanging="360"/>
      </w:pPr>
    </w:lvl>
    <w:lvl w:ilvl="4" w:tplc="F12474DA" w:tentative="1">
      <w:start w:val="1"/>
      <w:numFmt w:val="lowerLetter"/>
      <w:lvlText w:val="%5."/>
      <w:lvlJc w:val="left"/>
      <w:pPr>
        <w:ind w:left="3600" w:hanging="360"/>
      </w:pPr>
    </w:lvl>
    <w:lvl w:ilvl="5" w:tplc="62B05DA0" w:tentative="1">
      <w:start w:val="1"/>
      <w:numFmt w:val="lowerRoman"/>
      <w:lvlText w:val="%6."/>
      <w:lvlJc w:val="right"/>
      <w:pPr>
        <w:ind w:left="4320" w:hanging="180"/>
      </w:pPr>
    </w:lvl>
    <w:lvl w:ilvl="6" w:tplc="229AD3F2" w:tentative="1">
      <w:start w:val="1"/>
      <w:numFmt w:val="decimal"/>
      <w:lvlText w:val="%7."/>
      <w:lvlJc w:val="left"/>
      <w:pPr>
        <w:ind w:left="5040" w:hanging="360"/>
      </w:pPr>
    </w:lvl>
    <w:lvl w:ilvl="7" w:tplc="67244616" w:tentative="1">
      <w:start w:val="1"/>
      <w:numFmt w:val="lowerLetter"/>
      <w:lvlText w:val="%8."/>
      <w:lvlJc w:val="left"/>
      <w:pPr>
        <w:ind w:left="5760" w:hanging="360"/>
      </w:pPr>
    </w:lvl>
    <w:lvl w:ilvl="8" w:tplc="214A6F88" w:tentative="1">
      <w:start w:val="1"/>
      <w:numFmt w:val="lowerRoman"/>
      <w:lvlText w:val="%9."/>
      <w:lvlJc w:val="right"/>
      <w:pPr>
        <w:ind w:left="6480" w:hanging="180"/>
      </w:pPr>
    </w:lvl>
  </w:abstractNum>
  <w:abstractNum w:abstractNumId="9" w15:restartNumberingAfterBreak="0">
    <w:nsid w:val="49324736"/>
    <w:multiLevelType w:val="hybridMultilevel"/>
    <w:tmpl w:val="5E3C8996"/>
    <w:lvl w:ilvl="0" w:tplc="86B2E7DE">
      <w:start w:val="1"/>
      <w:numFmt w:val="hebrew1"/>
      <w:lvlText w:val="%1."/>
      <w:lvlJc w:val="left"/>
      <w:pPr>
        <w:ind w:left="720" w:hanging="360"/>
      </w:pPr>
      <w:rPr>
        <w:rFonts w:hint="default"/>
      </w:rPr>
    </w:lvl>
    <w:lvl w:ilvl="1" w:tplc="BB66DC92" w:tentative="1">
      <w:start w:val="1"/>
      <w:numFmt w:val="lowerLetter"/>
      <w:lvlText w:val="%2."/>
      <w:lvlJc w:val="left"/>
      <w:pPr>
        <w:ind w:left="1440" w:hanging="360"/>
      </w:pPr>
    </w:lvl>
    <w:lvl w:ilvl="2" w:tplc="532067C4" w:tentative="1">
      <w:start w:val="1"/>
      <w:numFmt w:val="lowerRoman"/>
      <w:lvlText w:val="%3."/>
      <w:lvlJc w:val="right"/>
      <w:pPr>
        <w:ind w:left="2160" w:hanging="180"/>
      </w:pPr>
    </w:lvl>
    <w:lvl w:ilvl="3" w:tplc="2CD2D4FA" w:tentative="1">
      <w:start w:val="1"/>
      <w:numFmt w:val="decimal"/>
      <w:lvlText w:val="%4."/>
      <w:lvlJc w:val="left"/>
      <w:pPr>
        <w:ind w:left="2880" w:hanging="360"/>
      </w:pPr>
    </w:lvl>
    <w:lvl w:ilvl="4" w:tplc="287C6812" w:tentative="1">
      <w:start w:val="1"/>
      <w:numFmt w:val="lowerLetter"/>
      <w:lvlText w:val="%5."/>
      <w:lvlJc w:val="left"/>
      <w:pPr>
        <w:ind w:left="3600" w:hanging="360"/>
      </w:pPr>
    </w:lvl>
    <w:lvl w:ilvl="5" w:tplc="F4840B30" w:tentative="1">
      <w:start w:val="1"/>
      <w:numFmt w:val="lowerRoman"/>
      <w:lvlText w:val="%6."/>
      <w:lvlJc w:val="right"/>
      <w:pPr>
        <w:ind w:left="4320" w:hanging="180"/>
      </w:pPr>
    </w:lvl>
    <w:lvl w:ilvl="6" w:tplc="AD88E730" w:tentative="1">
      <w:start w:val="1"/>
      <w:numFmt w:val="decimal"/>
      <w:lvlText w:val="%7."/>
      <w:lvlJc w:val="left"/>
      <w:pPr>
        <w:ind w:left="5040" w:hanging="360"/>
      </w:pPr>
    </w:lvl>
    <w:lvl w:ilvl="7" w:tplc="CB400D0A" w:tentative="1">
      <w:start w:val="1"/>
      <w:numFmt w:val="lowerLetter"/>
      <w:lvlText w:val="%8."/>
      <w:lvlJc w:val="left"/>
      <w:pPr>
        <w:ind w:left="5760" w:hanging="360"/>
      </w:pPr>
    </w:lvl>
    <w:lvl w:ilvl="8" w:tplc="B10E1142" w:tentative="1">
      <w:start w:val="1"/>
      <w:numFmt w:val="lowerRoman"/>
      <w:lvlText w:val="%9."/>
      <w:lvlJc w:val="right"/>
      <w:pPr>
        <w:ind w:left="6480" w:hanging="180"/>
      </w:pPr>
    </w:lvl>
  </w:abstractNum>
  <w:abstractNum w:abstractNumId="10"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B947D03"/>
    <w:multiLevelType w:val="hybridMultilevel"/>
    <w:tmpl w:val="8E1C5F40"/>
    <w:lvl w:ilvl="0" w:tplc="881AB8F0">
      <w:start w:val="1"/>
      <w:numFmt w:val="decimal"/>
      <w:lvlText w:val="%1."/>
      <w:lvlJc w:val="left"/>
      <w:pPr>
        <w:ind w:left="720" w:hanging="360"/>
      </w:pPr>
      <w:rPr>
        <w:rFonts w:hint="default"/>
      </w:rPr>
    </w:lvl>
    <w:lvl w:ilvl="1" w:tplc="745A1CCC" w:tentative="1">
      <w:start w:val="1"/>
      <w:numFmt w:val="lowerLetter"/>
      <w:lvlText w:val="%2."/>
      <w:lvlJc w:val="left"/>
      <w:pPr>
        <w:ind w:left="1440" w:hanging="360"/>
      </w:pPr>
    </w:lvl>
    <w:lvl w:ilvl="2" w:tplc="00C601A8" w:tentative="1">
      <w:start w:val="1"/>
      <w:numFmt w:val="lowerRoman"/>
      <w:lvlText w:val="%3."/>
      <w:lvlJc w:val="right"/>
      <w:pPr>
        <w:ind w:left="2160" w:hanging="180"/>
      </w:pPr>
    </w:lvl>
    <w:lvl w:ilvl="3" w:tplc="C9CAE57A" w:tentative="1">
      <w:start w:val="1"/>
      <w:numFmt w:val="decimal"/>
      <w:lvlText w:val="%4."/>
      <w:lvlJc w:val="left"/>
      <w:pPr>
        <w:ind w:left="2880" w:hanging="360"/>
      </w:pPr>
    </w:lvl>
    <w:lvl w:ilvl="4" w:tplc="1E0AAA38" w:tentative="1">
      <w:start w:val="1"/>
      <w:numFmt w:val="lowerLetter"/>
      <w:lvlText w:val="%5."/>
      <w:lvlJc w:val="left"/>
      <w:pPr>
        <w:ind w:left="3600" w:hanging="360"/>
      </w:pPr>
    </w:lvl>
    <w:lvl w:ilvl="5" w:tplc="AC9A0486" w:tentative="1">
      <w:start w:val="1"/>
      <w:numFmt w:val="lowerRoman"/>
      <w:lvlText w:val="%6."/>
      <w:lvlJc w:val="right"/>
      <w:pPr>
        <w:ind w:left="4320" w:hanging="180"/>
      </w:pPr>
    </w:lvl>
    <w:lvl w:ilvl="6" w:tplc="C804E0B0" w:tentative="1">
      <w:start w:val="1"/>
      <w:numFmt w:val="decimal"/>
      <w:lvlText w:val="%7."/>
      <w:lvlJc w:val="left"/>
      <w:pPr>
        <w:ind w:left="5040" w:hanging="360"/>
      </w:pPr>
    </w:lvl>
    <w:lvl w:ilvl="7" w:tplc="68D40846" w:tentative="1">
      <w:start w:val="1"/>
      <w:numFmt w:val="lowerLetter"/>
      <w:lvlText w:val="%8."/>
      <w:lvlJc w:val="left"/>
      <w:pPr>
        <w:ind w:left="5760" w:hanging="360"/>
      </w:pPr>
    </w:lvl>
    <w:lvl w:ilvl="8" w:tplc="D5B293D8" w:tentative="1">
      <w:start w:val="1"/>
      <w:numFmt w:val="lowerRoman"/>
      <w:lvlText w:val="%9."/>
      <w:lvlJc w:val="right"/>
      <w:pPr>
        <w:ind w:left="6480" w:hanging="180"/>
      </w:pPr>
    </w:lvl>
  </w:abstractNum>
  <w:abstractNum w:abstractNumId="12" w15:restartNumberingAfterBreak="0">
    <w:nsid w:val="5C0B5F91"/>
    <w:multiLevelType w:val="hybridMultilevel"/>
    <w:tmpl w:val="2CF40AD4"/>
    <w:lvl w:ilvl="0" w:tplc="A2123366">
      <w:start w:val="1"/>
      <w:numFmt w:val="hebrew1"/>
      <w:lvlText w:val="%1."/>
      <w:lvlJc w:val="left"/>
      <w:pPr>
        <w:ind w:left="720" w:hanging="360"/>
      </w:pPr>
      <w:rPr>
        <w:rFonts w:hint="default"/>
      </w:rPr>
    </w:lvl>
    <w:lvl w:ilvl="1" w:tplc="60C28182" w:tentative="1">
      <w:start w:val="1"/>
      <w:numFmt w:val="lowerLetter"/>
      <w:lvlText w:val="%2."/>
      <w:lvlJc w:val="left"/>
      <w:pPr>
        <w:ind w:left="1440" w:hanging="360"/>
      </w:pPr>
    </w:lvl>
    <w:lvl w:ilvl="2" w:tplc="EDCE8132" w:tentative="1">
      <w:start w:val="1"/>
      <w:numFmt w:val="lowerRoman"/>
      <w:lvlText w:val="%3."/>
      <w:lvlJc w:val="right"/>
      <w:pPr>
        <w:ind w:left="2160" w:hanging="180"/>
      </w:pPr>
    </w:lvl>
    <w:lvl w:ilvl="3" w:tplc="E5BCEC0A" w:tentative="1">
      <w:start w:val="1"/>
      <w:numFmt w:val="decimal"/>
      <w:lvlText w:val="%4."/>
      <w:lvlJc w:val="left"/>
      <w:pPr>
        <w:ind w:left="2880" w:hanging="360"/>
      </w:pPr>
    </w:lvl>
    <w:lvl w:ilvl="4" w:tplc="F0E07C9C" w:tentative="1">
      <w:start w:val="1"/>
      <w:numFmt w:val="lowerLetter"/>
      <w:lvlText w:val="%5."/>
      <w:lvlJc w:val="left"/>
      <w:pPr>
        <w:ind w:left="3600" w:hanging="360"/>
      </w:pPr>
    </w:lvl>
    <w:lvl w:ilvl="5" w:tplc="DDE064AA" w:tentative="1">
      <w:start w:val="1"/>
      <w:numFmt w:val="lowerRoman"/>
      <w:lvlText w:val="%6."/>
      <w:lvlJc w:val="right"/>
      <w:pPr>
        <w:ind w:left="4320" w:hanging="180"/>
      </w:pPr>
    </w:lvl>
    <w:lvl w:ilvl="6" w:tplc="2F288FA8" w:tentative="1">
      <w:start w:val="1"/>
      <w:numFmt w:val="decimal"/>
      <w:lvlText w:val="%7."/>
      <w:lvlJc w:val="left"/>
      <w:pPr>
        <w:ind w:left="5040" w:hanging="360"/>
      </w:pPr>
    </w:lvl>
    <w:lvl w:ilvl="7" w:tplc="A4E2F61A" w:tentative="1">
      <w:start w:val="1"/>
      <w:numFmt w:val="lowerLetter"/>
      <w:lvlText w:val="%8."/>
      <w:lvlJc w:val="left"/>
      <w:pPr>
        <w:ind w:left="5760" w:hanging="360"/>
      </w:pPr>
    </w:lvl>
    <w:lvl w:ilvl="8" w:tplc="CC36EE58" w:tentative="1">
      <w:start w:val="1"/>
      <w:numFmt w:val="lowerRoman"/>
      <w:lvlText w:val="%9."/>
      <w:lvlJc w:val="right"/>
      <w:pPr>
        <w:ind w:left="6480" w:hanging="180"/>
      </w:pPr>
    </w:lvl>
  </w:abstractNum>
  <w:abstractNum w:abstractNumId="13" w15:restartNumberingAfterBreak="0">
    <w:nsid w:val="5E6335AC"/>
    <w:multiLevelType w:val="hybridMultilevel"/>
    <w:tmpl w:val="D3980948"/>
    <w:lvl w:ilvl="0" w:tplc="E0C483DE">
      <w:start w:val="1"/>
      <w:numFmt w:val="hebrew1"/>
      <w:lvlText w:val="%1."/>
      <w:lvlJc w:val="left"/>
      <w:pPr>
        <w:ind w:left="720" w:hanging="360"/>
      </w:pPr>
      <w:rPr>
        <w:rFonts w:hint="default"/>
      </w:rPr>
    </w:lvl>
    <w:lvl w:ilvl="1" w:tplc="6A08445A" w:tentative="1">
      <w:start w:val="1"/>
      <w:numFmt w:val="lowerLetter"/>
      <w:lvlText w:val="%2."/>
      <w:lvlJc w:val="left"/>
      <w:pPr>
        <w:ind w:left="1440" w:hanging="360"/>
      </w:pPr>
    </w:lvl>
    <w:lvl w:ilvl="2" w:tplc="A8740250" w:tentative="1">
      <w:start w:val="1"/>
      <w:numFmt w:val="lowerRoman"/>
      <w:lvlText w:val="%3."/>
      <w:lvlJc w:val="right"/>
      <w:pPr>
        <w:ind w:left="2160" w:hanging="180"/>
      </w:pPr>
    </w:lvl>
    <w:lvl w:ilvl="3" w:tplc="31981948" w:tentative="1">
      <w:start w:val="1"/>
      <w:numFmt w:val="decimal"/>
      <w:lvlText w:val="%4."/>
      <w:lvlJc w:val="left"/>
      <w:pPr>
        <w:ind w:left="2880" w:hanging="360"/>
      </w:pPr>
    </w:lvl>
    <w:lvl w:ilvl="4" w:tplc="2F9E2116" w:tentative="1">
      <w:start w:val="1"/>
      <w:numFmt w:val="lowerLetter"/>
      <w:lvlText w:val="%5."/>
      <w:lvlJc w:val="left"/>
      <w:pPr>
        <w:ind w:left="3600" w:hanging="360"/>
      </w:pPr>
    </w:lvl>
    <w:lvl w:ilvl="5" w:tplc="B57E1FEC" w:tentative="1">
      <w:start w:val="1"/>
      <w:numFmt w:val="lowerRoman"/>
      <w:lvlText w:val="%6."/>
      <w:lvlJc w:val="right"/>
      <w:pPr>
        <w:ind w:left="4320" w:hanging="180"/>
      </w:pPr>
    </w:lvl>
    <w:lvl w:ilvl="6" w:tplc="0E343218" w:tentative="1">
      <w:start w:val="1"/>
      <w:numFmt w:val="decimal"/>
      <w:lvlText w:val="%7."/>
      <w:lvlJc w:val="left"/>
      <w:pPr>
        <w:ind w:left="5040" w:hanging="360"/>
      </w:pPr>
    </w:lvl>
    <w:lvl w:ilvl="7" w:tplc="1F20933C" w:tentative="1">
      <w:start w:val="1"/>
      <w:numFmt w:val="lowerLetter"/>
      <w:lvlText w:val="%8."/>
      <w:lvlJc w:val="left"/>
      <w:pPr>
        <w:ind w:left="5760" w:hanging="360"/>
      </w:pPr>
    </w:lvl>
    <w:lvl w:ilvl="8" w:tplc="CE0AF9D8" w:tentative="1">
      <w:start w:val="1"/>
      <w:numFmt w:val="lowerRoman"/>
      <w:lvlText w:val="%9."/>
      <w:lvlJc w:val="right"/>
      <w:pPr>
        <w:ind w:left="6480" w:hanging="180"/>
      </w:pPr>
    </w:lvl>
  </w:abstractNum>
  <w:abstractNum w:abstractNumId="14"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6"/>
  </w:num>
  <w:num w:numId="2">
    <w:abstractNumId w:val="1"/>
  </w:num>
  <w:num w:numId="3">
    <w:abstractNumId w:val="7"/>
  </w:num>
  <w:num w:numId="4">
    <w:abstractNumId w:val="13"/>
  </w:num>
  <w:num w:numId="5">
    <w:abstractNumId w:val="11"/>
  </w:num>
  <w:num w:numId="6">
    <w:abstractNumId w:val="10"/>
  </w:num>
  <w:num w:numId="7">
    <w:abstractNumId w:val="12"/>
  </w:num>
  <w:num w:numId="8">
    <w:abstractNumId w:val="5"/>
  </w:num>
  <w:num w:numId="9">
    <w:abstractNumId w:val="3"/>
  </w:num>
  <w:num w:numId="10">
    <w:abstractNumId w:val="9"/>
  </w:num>
  <w:num w:numId="11">
    <w:abstractNumId w:val="0"/>
  </w:num>
  <w:num w:numId="12">
    <w:abstractNumId w:val="14"/>
  </w:num>
  <w:num w:numId="13">
    <w:abstractNumId w:val="8"/>
  </w:num>
  <w:num w:numId="14">
    <w:abstractNumId w:val="4"/>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0039E2"/>
    <w:rsid w:val="00032D8F"/>
    <w:rsid w:val="00047865"/>
    <w:rsid w:val="000622CE"/>
    <w:rsid w:val="00062500"/>
    <w:rsid w:val="00070D88"/>
    <w:rsid w:val="00076B98"/>
    <w:rsid w:val="000C28D3"/>
    <w:rsid w:val="000C607B"/>
    <w:rsid w:val="000D727C"/>
    <w:rsid w:val="000E086F"/>
    <w:rsid w:val="000E3197"/>
    <w:rsid w:val="000F032A"/>
    <w:rsid w:val="000F1B63"/>
    <w:rsid w:val="001211C4"/>
    <w:rsid w:val="0014323A"/>
    <w:rsid w:val="00176E41"/>
    <w:rsid w:val="00180403"/>
    <w:rsid w:val="00184D13"/>
    <w:rsid w:val="001A1F87"/>
    <w:rsid w:val="001A551A"/>
    <w:rsid w:val="001A67AE"/>
    <w:rsid w:val="001D35A6"/>
    <w:rsid w:val="001D43A0"/>
    <w:rsid w:val="001F1A4D"/>
    <w:rsid w:val="001F3E8A"/>
    <w:rsid w:val="001F6655"/>
    <w:rsid w:val="002248A2"/>
    <w:rsid w:val="00233001"/>
    <w:rsid w:val="0023305C"/>
    <w:rsid w:val="00235856"/>
    <w:rsid w:val="00251FC0"/>
    <w:rsid w:val="00266B6B"/>
    <w:rsid w:val="00282BA7"/>
    <w:rsid w:val="00285EBD"/>
    <w:rsid w:val="0029069A"/>
    <w:rsid w:val="0029719A"/>
    <w:rsid w:val="002A1208"/>
    <w:rsid w:val="002B4001"/>
    <w:rsid w:val="002B5DCC"/>
    <w:rsid w:val="002B62D1"/>
    <w:rsid w:val="002F05C0"/>
    <w:rsid w:val="002F69B4"/>
    <w:rsid w:val="00345E66"/>
    <w:rsid w:val="0035166A"/>
    <w:rsid w:val="00384532"/>
    <w:rsid w:val="00390A2C"/>
    <w:rsid w:val="00396370"/>
    <w:rsid w:val="003C17C3"/>
    <w:rsid w:val="003F1855"/>
    <w:rsid w:val="00406CB8"/>
    <w:rsid w:val="00427383"/>
    <w:rsid w:val="004567B0"/>
    <w:rsid w:val="00482EB3"/>
    <w:rsid w:val="004879AD"/>
    <w:rsid w:val="00492616"/>
    <w:rsid w:val="00494C2D"/>
    <w:rsid w:val="00496B07"/>
    <w:rsid w:val="004A0EC8"/>
    <w:rsid w:val="004B2335"/>
    <w:rsid w:val="004B3965"/>
    <w:rsid w:val="004C0229"/>
    <w:rsid w:val="004C3519"/>
    <w:rsid w:val="004D4F7B"/>
    <w:rsid w:val="004D673C"/>
    <w:rsid w:val="004E59FB"/>
    <w:rsid w:val="004E7302"/>
    <w:rsid w:val="005075D1"/>
    <w:rsid w:val="005151BB"/>
    <w:rsid w:val="005410F9"/>
    <w:rsid w:val="00570B13"/>
    <w:rsid w:val="00577855"/>
    <w:rsid w:val="00583CEA"/>
    <w:rsid w:val="005903BC"/>
    <w:rsid w:val="00590534"/>
    <w:rsid w:val="005A17B5"/>
    <w:rsid w:val="005A5D56"/>
    <w:rsid w:val="005B4456"/>
    <w:rsid w:val="005B6D16"/>
    <w:rsid w:val="005C28A8"/>
    <w:rsid w:val="005C3017"/>
    <w:rsid w:val="005D0BBF"/>
    <w:rsid w:val="005D517B"/>
    <w:rsid w:val="005D7FD6"/>
    <w:rsid w:val="005E3366"/>
    <w:rsid w:val="005F442A"/>
    <w:rsid w:val="00605B3B"/>
    <w:rsid w:val="00622D9C"/>
    <w:rsid w:val="006253D7"/>
    <w:rsid w:val="00650B11"/>
    <w:rsid w:val="00653DD7"/>
    <w:rsid w:val="0066125F"/>
    <w:rsid w:val="00663F41"/>
    <w:rsid w:val="00671639"/>
    <w:rsid w:val="00674082"/>
    <w:rsid w:val="00682EF6"/>
    <w:rsid w:val="006A7436"/>
    <w:rsid w:val="006D4B87"/>
    <w:rsid w:val="006D5004"/>
    <w:rsid w:val="006E4870"/>
    <w:rsid w:val="006F0A9B"/>
    <w:rsid w:val="006F3530"/>
    <w:rsid w:val="006F42E9"/>
    <w:rsid w:val="007132F4"/>
    <w:rsid w:val="007220CB"/>
    <w:rsid w:val="00722D6B"/>
    <w:rsid w:val="00761F86"/>
    <w:rsid w:val="007D3C48"/>
    <w:rsid w:val="008144E6"/>
    <w:rsid w:val="00832176"/>
    <w:rsid w:val="00834EC2"/>
    <w:rsid w:val="00863EF9"/>
    <w:rsid w:val="00876E10"/>
    <w:rsid w:val="008B4170"/>
    <w:rsid w:val="008F50C1"/>
    <w:rsid w:val="00902968"/>
    <w:rsid w:val="00910AF1"/>
    <w:rsid w:val="00913722"/>
    <w:rsid w:val="00941712"/>
    <w:rsid w:val="00941CCC"/>
    <w:rsid w:val="009437EF"/>
    <w:rsid w:val="00947965"/>
    <w:rsid w:val="00956779"/>
    <w:rsid w:val="009629BD"/>
    <w:rsid w:val="00964597"/>
    <w:rsid w:val="00983189"/>
    <w:rsid w:val="00996D10"/>
    <w:rsid w:val="009B19C0"/>
    <w:rsid w:val="009B28B5"/>
    <w:rsid w:val="009B2E12"/>
    <w:rsid w:val="009C08EC"/>
    <w:rsid w:val="009E7AA8"/>
    <w:rsid w:val="009F6D23"/>
    <w:rsid w:val="00A34CAD"/>
    <w:rsid w:val="00A35AB6"/>
    <w:rsid w:val="00A41E12"/>
    <w:rsid w:val="00A4272F"/>
    <w:rsid w:val="00A614B8"/>
    <w:rsid w:val="00AB7053"/>
    <w:rsid w:val="00AE408F"/>
    <w:rsid w:val="00AF33D8"/>
    <w:rsid w:val="00AF362C"/>
    <w:rsid w:val="00AF38BD"/>
    <w:rsid w:val="00B01943"/>
    <w:rsid w:val="00B30A84"/>
    <w:rsid w:val="00B42067"/>
    <w:rsid w:val="00B52937"/>
    <w:rsid w:val="00B664B8"/>
    <w:rsid w:val="00B760CE"/>
    <w:rsid w:val="00BB586C"/>
    <w:rsid w:val="00BD1807"/>
    <w:rsid w:val="00BD6EAE"/>
    <w:rsid w:val="00BF6B48"/>
    <w:rsid w:val="00BF76F9"/>
    <w:rsid w:val="00C234F1"/>
    <w:rsid w:val="00C31813"/>
    <w:rsid w:val="00C36E0B"/>
    <w:rsid w:val="00C43265"/>
    <w:rsid w:val="00C47DFD"/>
    <w:rsid w:val="00C663C7"/>
    <w:rsid w:val="00C6769F"/>
    <w:rsid w:val="00C826C6"/>
    <w:rsid w:val="00C907FF"/>
    <w:rsid w:val="00CA0223"/>
    <w:rsid w:val="00CA703B"/>
    <w:rsid w:val="00CC5543"/>
    <w:rsid w:val="00CF5417"/>
    <w:rsid w:val="00D01131"/>
    <w:rsid w:val="00D01203"/>
    <w:rsid w:val="00D10358"/>
    <w:rsid w:val="00D3027D"/>
    <w:rsid w:val="00D47871"/>
    <w:rsid w:val="00D71E62"/>
    <w:rsid w:val="00D75CB5"/>
    <w:rsid w:val="00D84C6D"/>
    <w:rsid w:val="00D96E46"/>
    <w:rsid w:val="00DA0B6F"/>
    <w:rsid w:val="00DA1FDA"/>
    <w:rsid w:val="00DB3150"/>
    <w:rsid w:val="00DB46E0"/>
    <w:rsid w:val="00DB6AF5"/>
    <w:rsid w:val="00DB75D4"/>
    <w:rsid w:val="00DC1CA8"/>
    <w:rsid w:val="00DD77BF"/>
    <w:rsid w:val="00DF586D"/>
    <w:rsid w:val="00DF6F70"/>
    <w:rsid w:val="00E07D7A"/>
    <w:rsid w:val="00E1373E"/>
    <w:rsid w:val="00E1767C"/>
    <w:rsid w:val="00E25C3E"/>
    <w:rsid w:val="00E34919"/>
    <w:rsid w:val="00E457C0"/>
    <w:rsid w:val="00E60BA2"/>
    <w:rsid w:val="00E70E88"/>
    <w:rsid w:val="00E85801"/>
    <w:rsid w:val="00E86968"/>
    <w:rsid w:val="00E94510"/>
    <w:rsid w:val="00E96120"/>
    <w:rsid w:val="00EA0BA0"/>
    <w:rsid w:val="00ED0F1A"/>
    <w:rsid w:val="00ED53CB"/>
    <w:rsid w:val="00EF5839"/>
    <w:rsid w:val="00F06928"/>
    <w:rsid w:val="00F16970"/>
    <w:rsid w:val="00F22130"/>
    <w:rsid w:val="00F27D78"/>
    <w:rsid w:val="00F321FF"/>
    <w:rsid w:val="00F41223"/>
    <w:rsid w:val="00F4170C"/>
    <w:rsid w:val="00F60BEB"/>
    <w:rsid w:val="00F777C6"/>
    <w:rsid w:val="00FA0071"/>
    <w:rsid w:val="00FA24FF"/>
    <w:rsid w:val="00FD7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F0A9B"/>
    <w:pPr>
      <w:bidi/>
      <w:spacing w:after="200" w:line="276" w:lineRule="auto"/>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iPriority w:val="99"/>
    <w:unhideWhenUsed/>
    <w:rsid w:val="00AF33D8"/>
    <w:pPr>
      <w:tabs>
        <w:tab w:val="center" w:pos="4153"/>
        <w:tab w:val="right" w:pos="8306"/>
      </w:tabs>
      <w:spacing w:after="0" w:line="240" w:lineRule="auto"/>
    </w:pPr>
  </w:style>
  <w:style w:type="character" w:customStyle="1" w:styleId="a9">
    <w:name w:val="כותרת תחתונה תו"/>
    <w:basedOn w:val="a1"/>
    <w:link w:val="a8"/>
    <w:uiPriority w:val="99"/>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semiHidden/>
    <w:unhideWhenUsed/>
    <w:rsid w:val="00BD1807"/>
    <w:pPr>
      <w:spacing w:line="240" w:lineRule="auto"/>
    </w:pPr>
    <w:rPr>
      <w:sz w:val="20"/>
      <w:szCs w:val="20"/>
    </w:rPr>
  </w:style>
  <w:style w:type="character" w:customStyle="1" w:styleId="ae">
    <w:name w:val="טקסט הערה תו"/>
    <w:basedOn w:val="a1"/>
    <w:link w:val="ad"/>
    <w:uiPriority w:val="99"/>
    <w:semiHidden/>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0099164D-EBBA-43B0-9EC4-A812F7509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6598</Words>
  <Characters>32990</Characters>
  <Application>Microsoft Office Word</Application>
  <DocSecurity>0</DocSecurity>
  <Lines>274</Lines>
  <Paragraphs>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dcterms:created xsi:type="dcterms:W3CDTF">2021-08-18T08:03:00Z</dcterms:created>
  <dcterms:modified xsi:type="dcterms:W3CDTF">2021-08-18T08:03:00Z</dcterms:modified>
</cp:coreProperties>
</file>